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54C115" w14:textId="6AD92567" w:rsidR="00B323F2" w:rsidRDefault="00B323F2" w:rsidP="00B323F2">
      <w:pPr>
        <w:ind w:firstLine="576"/>
        <w:jc w:val="both"/>
      </w:pPr>
      <w:r>
        <w:t xml:space="preserve">Pamatojoties uz Publiskas personas kapitāla daļu un kapitālsabiedrību pārvaldības likuma 14.panta pirmo daļu, 65.panta otro daļu,  66.panta otro daļu, 68.pantu, 70.pantu, 73.pantu, 80.panta pirmo daļu un </w:t>
      </w:r>
      <w:bookmarkStart w:id="0" w:name="_Hlk136005443"/>
      <w:bookmarkStart w:id="1" w:name="_Hlk135834271"/>
      <w:r>
        <w:t>Sabiedrības ar ierobežotu atbildību “Jēkabpils siltums” 02.04.2019. Noteikumu “Korupcijas un interešu konflikta riska novēršanas kārtība” 22.punktu</w:t>
      </w:r>
      <w:bookmarkEnd w:id="0"/>
      <w:r>
        <w:t xml:space="preserve">, </w:t>
      </w:r>
      <w:bookmarkEnd w:id="1"/>
      <w:r>
        <w:t>2023</w:t>
      </w:r>
      <w:r w:rsidRPr="001D0DC4">
        <w:t xml:space="preserve">.gada </w:t>
      </w:r>
      <w:r>
        <w:t>2.jūnijā</w:t>
      </w:r>
      <w:r w:rsidRPr="001D0DC4">
        <w:t xml:space="preserve"> </w:t>
      </w:r>
      <w:r w:rsidRPr="00B628DB">
        <w:t xml:space="preserve">plkst. </w:t>
      </w:r>
      <w:r>
        <w:t>11.00</w:t>
      </w:r>
      <w:r>
        <w:rPr>
          <w:b/>
          <w:bCs/>
        </w:rPr>
        <w:t xml:space="preserve"> </w:t>
      </w:r>
      <w:r>
        <w:t>tika sasaukta Sabiedrības ar ierobežotu atbildību “Jēkabpils siltums” Ārkārtas</w:t>
      </w:r>
      <w:r w:rsidRPr="001D0DC4">
        <w:t xml:space="preserve"> dalībnieku sapulce</w:t>
      </w:r>
      <w:r>
        <w:t>. Dalībnieku sapulce notika klātienē Jaunā iela 31C, Jēkabpils, Jēkabpils novads.</w:t>
      </w:r>
    </w:p>
    <w:p w14:paraId="3F44A7B7" w14:textId="77777777" w:rsidR="00B323F2" w:rsidRDefault="00B323F2" w:rsidP="00B323F2">
      <w:pPr>
        <w:jc w:val="both"/>
      </w:pPr>
      <w:r>
        <w:tab/>
      </w:r>
      <w:r>
        <w:tab/>
      </w:r>
    </w:p>
    <w:p w14:paraId="61B75E2A" w14:textId="588A37DA" w:rsidR="00B323F2" w:rsidRPr="00C649CE" w:rsidRDefault="00B05267" w:rsidP="00B323F2">
      <w:pPr>
        <w:pStyle w:val="ListParagraph"/>
        <w:numPr>
          <w:ilvl w:val="0"/>
          <w:numId w:val="1"/>
        </w:numPr>
        <w:jc w:val="both"/>
      </w:pPr>
      <w:r>
        <w:t xml:space="preserve">2023.gada 2.jūnija </w:t>
      </w:r>
      <w:r w:rsidR="00B323F2">
        <w:t>Ārkārtas dalībnieku sapulcē tika pieņemti šādi lēmumi:</w:t>
      </w:r>
    </w:p>
    <w:p w14:paraId="694A1A46" w14:textId="77777777" w:rsidR="00B323F2" w:rsidRDefault="00B323F2" w:rsidP="00B323F2">
      <w:pPr>
        <w:ind w:left="2160" w:firstLine="250"/>
        <w:jc w:val="both"/>
      </w:pPr>
    </w:p>
    <w:p w14:paraId="1F2E4C80" w14:textId="77777777" w:rsidR="00B323F2" w:rsidRDefault="00B323F2" w:rsidP="00B323F2">
      <w:pPr>
        <w:widowControl/>
        <w:numPr>
          <w:ilvl w:val="0"/>
          <w:numId w:val="1"/>
        </w:numPr>
        <w:jc w:val="center"/>
        <w:rPr>
          <w:b/>
          <w:bCs/>
        </w:rPr>
      </w:pPr>
      <w:r w:rsidRPr="00C55879">
        <w:rPr>
          <w:b/>
          <w:bCs/>
        </w:rPr>
        <w:t>1. Par speciālistu nomaiņu un pilnvarojumu</w:t>
      </w:r>
    </w:p>
    <w:p w14:paraId="70739694" w14:textId="77777777" w:rsidR="00B323F2" w:rsidRDefault="00B323F2" w:rsidP="00B323F2">
      <w:pPr>
        <w:ind w:firstLine="576"/>
        <w:jc w:val="right"/>
      </w:pPr>
      <w:r>
        <w:t>Pamatojoties uz Publiskas personas kapitāla daļu un kapitālsabiedrību pārvaldības likuma 14.panta pirmo daļu, 65.panta otro daļu, 66.panta otro daļu, 68.pantu, 80.panta pirmo daļu, likuma “Par interešu konflikta novēršanu valsts amatpersonu darbībā” 11.panta pirmo daļu</w:t>
      </w:r>
    </w:p>
    <w:p w14:paraId="1D64AC45" w14:textId="77777777" w:rsidR="00B323F2" w:rsidRDefault="00B323F2" w:rsidP="00B323F2">
      <w:pPr>
        <w:ind w:firstLine="576"/>
        <w:jc w:val="right"/>
      </w:pPr>
      <w:r>
        <w:t xml:space="preserve"> un Sabiedrības ar ierobežotu atbildību “Jēkabpils siltums” 02.04.2019. Noteikumu “Korupcijas un interešu konflikta riska novēršanas kārtība” 22.punktu,</w:t>
      </w:r>
    </w:p>
    <w:p w14:paraId="3A319A53" w14:textId="77777777" w:rsidR="00B323F2" w:rsidRDefault="00B323F2" w:rsidP="00B323F2">
      <w:pPr>
        <w:pStyle w:val="ListParagraph"/>
        <w:ind w:left="0"/>
        <w:jc w:val="right"/>
      </w:pPr>
    </w:p>
    <w:p w14:paraId="685E0225" w14:textId="77777777" w:rsidR="00B323F2" w:rsidRDefault="00B323F2" w:rsidP="00B323F2">
      <w:pPr>
        <w:jc w:val="both"/>
      </w:pPr>
      <w:r w:rsidRPr="002C04C1">
        <w:t xml:space="preserve">Dalībnieku sapulce </w:t>
      </w:r>
      <w:r w:rsidRPr="002C04C1">
        <w:rPr>
          <w:b/>
          <w:bCs/>
        </w:rPr>
        <w:t>nolemj</w:t>
      </w:r>
      <w:r w:rsidRPr="002C04C1">
        <w:t>:</w:t>
      </w:r>
    </w:p>
    <w:p w14:paraId="798529D8" w14:textId="77777777" w:rsidR="00B323F2" w:rsidRPr="00F35B2D" w:rsidRDefault="00B323F2" w:rsidP="00B323F2">
      <w:pPr>
        <w:pStyle w:val="NoSpacing"/>
        <w:ind w:firstLine="720"/>
        <w:jc w:val="both"/>
        <w:rPr>
          <w:rFonts w:ascii="Times New Roman" w:hAnsi="Times New Roman"/>
          <w:sz w:val="24"/>
          <w:szCs w:val="24"/>
          <w:lang w:eastAsia="lv-LV"/>
        </w:rPr>
      </w:pPr>
      <w:r w:rsidRPr="00F35B2D">
        <w:rPr>
          <w:rFonts w:ascii="Times New Roman" w:hAnsi="Times New Roman"/>
          <w:sz w:val="24"/>
          <w:szCs w:val="24"/>
        </w:rPr>
        <w:t xml:space="preserve">Pilnvarot SIA </w:t>
      </w:r>
      <w:r>
        <w:rPr>
          <w:rFonts w:ascii="Times New Roman" w:hAnsi="Times New Roman"/>
          <w:sz w:val="24"/>
          <w:szCs w:val="24"/>
        </w:rPr>
        <w:t>“</w:t>
      </w:r>
      <w:r w:rsidRPr="00F35B2D">
        <w:rPr>
          <w:rFonts w:ascii="Times New Roman" w:hAnsi="Times New Roman"/>
          <w:sz w:val="24"/>
          <w:szCs w:val="24"/>
        </w:rPr>
        <w:t xml:space="preserve">Jēkabpils siltums” prokūristu Juri </w:t>
      </w:r>
      <w:proofErr w:type="spellStart"/>
      <w:r w:rsidRPr="00F35B2D">
        <w:rPr>
          <w:rFonts w:ascii="Times New Roman" w:hAnsi="Times New Roman"/>
          <w:sz w:val="24"/>
          <w:szCs w:val="24"/>
        </w:rPr>
        <w:t>Broņku</w:t>
      </w:r>
      <w:proofErr w:type="spellEnd"/>
      <w:r w:rsidRPr="00F35B2D">
        <w:rPr>
          <w:rFonts w:ascii="Times New Roman" w:hAnsi="Times New Roman"/>
          <w:sz w:val="24"/>
          <w:szCs w:val="24"/>
        </w:rPr>
        <w:t xml:space="preserve"> SIA “Jēkabpils siltums” vārdā parakstīt starp SIA “Jēkabpils siltums” un SIA “</w:t>
      </w:r>
      <w:proofErr w:type="spellStart"/>
      <w:r w:rsidRPr="00F35B2D">
        <w:rPr>
          <w:rFonts w:ascii="Times New Roman" w:hAnsi="Times New Roman"/>
          <w:sz w:val="24"/>
          <w:szCs w:val="24"/>
        </w:rPr>
        <w:t>Marčuks</w:t>
      </w:r>
      <w:proofErr w:type="spellEnd"/>
      <w:r w:rsidRPr="00F35B2D">
        <w:rPr>
          <w:rFonts w:ascii="Times New Roman" w:hAnsi="Times New Roman"/>
          <w:sz w:val="24"/>
          <w:szCs w:val="24"/>
        </w:rPr>
        <w:t>”, reģ.Nr.42403037066,  24.03.2023. noslēgtā Būvuzraudzības līguma Nr.</w:t>
      </w:r>
      <w:r>
        <w:rPr>
          <w:rFonts w:ascii="Times New Roman" w:hAnsi="Times New Roman"/>
          <w:sz w:val="24"/>
          <w:szCs w:val="24"/>
        </w:rPr>
        <w:t> </w:t>
      </w:r>
      <w:r w:rsidRPr="00F35B2D">
        <w:rPr>
          <w:rFonts w:ascii="Times New Roman" w:hAnsi="Times New Roman"/>
          <w:sz w:val="24"/>
          <w:szCs w:val="24"/>
        </w:rPr>
        <w:t>9</w:t>
      </w:r>
      <w:r>
        <w:rPr>
          <w:rFonts w:ascii="Times New Roman" w:hAnsi="Times New Roman"/>
          <w:sz w:val="24"/>
          <w:szCs w:val="24"/>
        </w:rPr>
        <w:t> </w:t>
      </w:r>
      <w:r w:rsidRPr="00F35B2D">
        <w:rPr>
          <w:rFonts w:ascii="Times New Roman" w:hAnsi="Times New Roman"/>
          <w:sz w:val="24"/>
          <w:szCs w:val="24"/>
        </w:rPr>
        <w:t>-</w:t>
      </w:r>
      <w:r>
        <w:rPr>
          <w:rFonts w:ascii="Times New Roman" w:hAnsi="Times New Roman"/>
          <w:sz w:val="24"/>
          <w:szCs w:val="24"/>
        </w:rPr>
        <w:t xml:space="preserve"> </w:t>
      </w:r>
      <w:r w:rsidRPr="00F35B2D">
        <w:rPr>
          <w:rFonts w:ascii="Times New Roman" w:hAnsi="Times New Roman"/>
          <w:sz w:val="24"/>
          <w:szCs w:val="24"/>
        </w:rPr>
        <w:t xml:space="preserve">2/3/2023 (turpmāk – Būvuzraudzības līgums) par būvuzraudzības pakalpojumiem objektā “Fosilā kurināmā aizstāšana Ķieģeļu ielā, Jēkabpilī” grozījumus par atbildīgā būvuzraudzības speciālista ēku būvdarbu būvuzrauga Aleksandra </w:t>
      </w:r>
      <w:proofErr w:type="spellStart"/>
      <w:r w:rsidRPr="00F35B2D">
        <w:rPr>
          <w:rFonts w:ascii="Times New Roman" w:hAnsi="Times New Roman"/>
          <w:sz w:val="24"/>
          <w:szCs w:val="24"/>
        </w:rPr>
        <w:t>Marčuka</w:t>
      </w:r>
      <w:proofErr w:type="spellEnd"/>
      <w:r w:rsidRPr="00F35B2D">
        <w:rPr>
          <w:rFonts w:ascii="Times New Roman" w:hAnsi="Times New Roman"/>
          <w:sz w:val="24"/>
          <w:szCs w:val="24"/>
        </w:rPr>
        <w:t xml:space="preserve">, sertifikāta Nr.5-02372, nomaiņu uz būvuzraudzības speciālistu Jāzepu </w:t>
      </w:r>
      <w:proofErr w:type="spellStart"/>
      <w:r w:rsidRPr="00F35B2D">
        <w:rPr>
          <w:rFonts w:ascii="Times New Roman" w:hAnsi="Times New Roman"/>
          <w:sz w:val="24"/>
          <w:szCs w:val="24"/>
        </w:rPr>
        <w:t>Šesteru</w:t>
      </w:r>
      <w:proofErr w:type="spellEnd"/>
      <w:r w:rsidRPr="00F35B2D">
        <w:rPr>
          <w:rFonts w:ascii="Times New Roman" w:hAnsi="Times New Roman"/>
          <w:sz w:val="24"/>
          <w:szCs w:val="24"/>
        </w:rPr>
        <w:t xml:space="preserve">, sertifikāta Nr.5-00581, pamatojoties uz SIA “Jēkabpils siltums” Iepirkumu komisijas 26.05.2023. lēmumu </w:t>
      </w:r>
      <w:r>
        <w:rPr>
          <w:rFonts w:ascii="Times New Roman" w:hAnsi="Times New Roman"/>
          <w:sz w:val="24"/>
          <w:szCs w:val="24"/>
        </w:rPr>
        <w:t>IDNr.JS/2023/1 (protokols Nr.2)</w:t>
      </w:r>
      <w:r w:rsidRPr="00F35B2D">
        <w:rPr>
          <w:rFonts w:ascii="Times New Roman" w:hAnsi="Times New Roman"/>
          <w:sz w:val="24"/>
          <w:szCs w:val="24"/>
        </w:rPr>
        <w:t xml:space="preserve">, </w:t>
      </w:r>
      <w:bookmarkStart w:id="2" w:name="_Hlk136005923"/>
      <w:r>
        <w:rPr>
          <w:rFonts w:ascii="Times New Roman" w:hAnsi="Times New Roman"/>
          <w:sz w:val="24"/>
          <w:szCs w:val="24"/>
        </w:rPr>
        <w:t xml:space="preserve">kontrolēt Būvuzraudzības līguma izpildi </w:t>
      </w:r>
      <w:r w:rsidRPr="00F35B2D">
        <w:rPr>
          <w:rFonts w:ascii="Times New Roman" w:hAnsi="Times New Roman"/>
          <w:sz w:val="24"/>
          <w:szCs w:val="24"/>
        </w:rPr>
        <w:t xml:space="preserve">un </w:t>
      </w:r>
      <w:r>
        <w:rPr>
          <w:rFonts w:ascii="Times New Roman" w:hAnsi="Times New Roman"/>
          <w:sz w:val="24"/>
          <w:szCs w:val="24"/>
        </w:rPr>
        <w:t xml:space="preserve">parakstīt </w:t>
      </w:r>
      <w:r w:rsidRPr="00F35B2D">
        <w:rPr>
          <w:rFonts w:ascii="Times New Roman" w:hAnsi="Times New Roman"/>
          <w:sz w:val="24"/>
          <w:szCs w:val="24"/>
        </w:rPr>
        <w:t xml:space="preserve">jebkurus citus dokumentus, kas saistīti ar </w:t>
      </w:r>
      <w:r>
        <w:rPr>
          <w:rFonts w:ascii="Times New Roman" w:hAnsi="Times New Roman"/>
          <w:sz w:val="24"/>
          <w:szCs w:val="24"/>
        </w:rPr>
        <w:t xml:space="preserve">Būvuzraudzības līgumu </w:t>
      </w:r>
      <w:r w:rsidRPr="00F35B2D">
        <w:rPr>
          <w:rFonts w:ascii="Times New Roman" w:hAnsi="Times New Roman"/>
          <w:sz w:val="24"/>
          <w:szCs w:val="24"/>
          <w:lang w:eastAsia="lv-LV"/>
        </w:rPr>
        <w:t xml:space="preserve">projekta Nr. 4.3.1.0/22/A/013 “Fosilā kurināmā aizstāšana Ķieģeļu ielā, Jēkabpilī”  būvdarbiem”, </w:t>
      </w:r>
      <w:r>
        <w:rPr>
          <w:rFonts w:ascii="Times New Roman" w:hAnsi="Times New Roman"/>
          <w:sz w:val="24"/>
          <w:szCs w:val="24"/>
          <w:lang w:eastAsia="lv-LV"/>
        </w:rPr>
        <w:t>ID</w:t>
      </w:r>
      <w:r w:rsidRPr="00F35B2D">
        <w:rPr>
          <w:rFonts w:ascii="Times New Roman" w:hAnsi="Times New Roman"/>
          <w:sz w:val="24"/>
          <w:szCs w:val="24"/>
          <w:lang w:eastAsia="lv-LV"/>
        </w:rPr>
        <w:t xml:space="preserve"> Nr.JS/2023/1,</w:t>
      </w:r>
      <w:r>
        <w:rPr>
          <w:rFonts w:ascii="Times New Roman" w:hAnsi="Times New Roman"/>
          <w:sz w:val="24"/>
          <w:szCs w:val="24"/>
          <w:lang w:eastAsia="lv-LV"/>
        </w:rPr>
        <w:t xml:space="preserve"> ietvaros,</w:t>
      </w:r>
      <w:r w:rsidRPr="00F35B2D">
        <w:rPr>
          <w:rFonts w:ascii="Times New Roman" w:hAnsi="Times New Roman"/>
          <w:sz w:val="24"/>
          <w:szCs w:val="24"/>
          <w:lang w:eastAsia="lv-LV"/>
        </w:rPr>
        <w:t xml:space="preserve"> realizējot Eiropas Savienības Kohēzijas fonda darbības programmas “Izaugsme un nodarbinātība” 4.3.1. specifiskā atbalsta mērķa “Veicināt energoefektivitāti un vietējo AER izmantošanu centralizētajā siltumapgādē” projektu </w:t>
      </w:r>
      <w:r w:rsidRPr="00426D84">
        <w:rPr>
          <w:rFonts w:ascii="Times New Roman" w:eastAsiaTheme="minorHAnsi" w:hAnsi="Times New Roman"/>
          <w:i/>
          <w:iCs/>
          <w:sz w:val="24"/>
          <w:szCs w:val="24"/>
          <w14:ligatures w14:val="standardContextual"/>
        </w:rPr>
        <w:t>“Fosilā kurināmā aizstāšana Ķieģeļu ielā, Jēkabpilī</w:t>
      </w:r>
      <w:r w:rsidRPr="00F35B2D">
        <w:rPr>
          <w:rFonts w:ascii="Times New Roman" w:hAnsi="Times New Roman"/>
          <w:sz w:val="24"/>
          <w:szCs w:val="24"/>
          <w:lang w:eastAsia="lv-LV"/>
        </w:rPr>
        <w:t>”</w:t>
      </w:r>
      <w:r>
        <w:rPr>
          <w:rFonts w:ascii="Times New Roman" w:hAnsi="Times New Roman"/>
          <w:sz w:val="24"/>
          <w:szCs w:val="24"/>
          <w:lang w:eastAsia="lv-LV"/>
        </w:rPr>
        <w:t>.</w:t>
      </w:r>
      <w:bookmarkEnd w:id="2"/>
    </w:p>
    <w:p w14:paraId="04A32C99" w14:textId="77777777" w:rsidR="00B323F2" w:rsidRDefault="00B323F2" w:rsidP="00B323F2">
      <w:pPr>
        <w:pStyle w:val="BodyText"/>
        <w:spacing w:after="0"/>
        <w:ind w:firstLine="720"/>
        <w:jc w:val="right"/>
      </w:pPr>
    </w:p>
    <w:p w14:paraId="1FCC2063" w14:textId="77777777" w:rsidR="00B323F2" w:rsidRPr="000418C0" w:rsidRDefault="00B323F2" w:rsidP="00B323F2">
      <w:pPr>
        <w:pStyle w:val="ListParagraph"/>
        <w:tabs>
          <w:tab w:val="left" w:pos="851"/>
        </w:tabs>
        <w:spacing w:after="120"/>
        <w:ind w:left="567"/>
        <w:jc w:val="both"/>
      </w:pPr>
    </w:p>
    <w:p w14:paraId="75033234" w14:textId="77777777" w:rsidR="00B323F2" w:rsidRDefault="00B323F2" w:rsidP="00B323F2">
      <w:pPr>
        <w:jc w:val="both"/>
      </w:pPr>
    </w:p>
    <w:p w14:paraId="16A9F698" w14:textId="77777777" w:rsidR="00B323F2" w:rsidRDefault="00B323F2" w:rsidP="00B323F2"/>
    <w:p w14:paraId="4776479F" w14:textId="77777777" w:rsidR="00552427" w:rsidRDefault="00552427"/>
    <w:sectPr w:rsidR="00552427" w:rsidSect="009E1E82">
      <w:footerReference w:type="default" r:id="rId7"/>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5D6E45" w14:textId="77777777" w:rsidR="006F0CE1" w:rsidRDefault="006F0CE1">
      <w:r>
        <w:separator/>
      </w:r>
    </w:p>
  </w:endnote>
  <w:endnote w:type="continuationSeparator" w:id="0">
    <w:p w14:paraId="0DE8C28F" w14:textId="77777777" w:rsidR="006F0CE1" w:rsidRDefault="006F0C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33399370"/>
      <w:docPartObj>
        <w:docPartGallery w:val="Page Numbers (Bottom of Page)"/>
        <w:docPartUnique/>
      </w:docPartObj>
    </w:sdtPr>
    <w:sdtEndPr>
      <w:rPr>
        <w:noProof/>
      </w:rPr>
    </w:sdtEndPr>
    <w:sdtContent>
      <w:p w14:paraId="1165E8E2" w14:textId="77777777" w:rsidR="00CD3164" w:rsidRDefault="006F0CE1">
        <w:pPr>
          <w:pStyle w:val="Footer"/>
          <w:jc w:val="center"/>
        </w:pPr>
        <w:r>
          <w:fldChar w:fldCharType="begin"/>
        </w:r>
        <w:r>
          <w:instrText xml:space="preserve"> PAGE   \* MERGEFORMAT </w:instrText>
        </w:r>
        <w:r>
          <w:fldChar w:fldCharType="separate"/>
        </w:r>
        <w:r>
          <w:rPr>
            <w:noProof/>
          </w:rPr>
          <w:t>4</w:t>
        </w:r>
        <w:r>
          <w:rPr>
            <w:noProof/>
          </w:rPr>
          <w:fldChar w:fldCharType="end"/>
        </w:r>
      </w:p>
    </w:sdtContent>
  </w:sdt>
  <w:p w14:paraId="0DA3DA68" w14:textId="77777777" w:rsidR="00CD3164" w:rsidRDefault="00CD31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BEE13A" w14:textId="77777777" w:rsidR="006F0CE1" w:rsidRDefault="006F0CE1">
      <w:r>
        <w:separator/>
      </w:r>
    </w:p>
  </w:footnote>
  <w:footnote w:type="continuationSeparator" w:id="0">
    <w:p w14:paraId="3DB50286" w14:textId="77777777" w:rsidR="006F0CE1" w:rsidRDefault="006F0C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singleLevel"/>
    <w:tmpl w:val="00000003"/>
    <w:lvl w:ilvl="0">
      <w:start w:val="1"/>
      <w:numFmt w:val="decimal"/>
      <w:pStyle w:val="Heading2"/>
      <w:lvlText w:val="%1."/>
      <w:lvlJc w:val="left"/>
      <w:pPr>
        <w:tabs>
          <w:tab w:val="num" w:pos="720"/>
        </w:tabs>
        <w:ind w:left="720" w:hanging="360"/>
      </w:pPr>
    </w:lvl>
  </w:abstractNum>
  <w:num w:numId="1" w16cid:durableId="861633169">
    <w:abstractNumId w:val="0"/>
  </w:num>
  <w:num w:numId="2" w16cid:durableId="13568803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3F2"/>
    <w:rsid w:val="00552427"/>
    <w:rsid w:val="006F0CE1"/>
    <w:rsid w:val="00B05267"/>
    <w:rsid w:val="00B323F2"/>
    <w:rsid w:val="00CD316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EF2C1"/>
  <w15:chartTrackingRefBased/>
  <w15:docId w15:val="{F586565D-4DAA-4004-B7F6-456044DE6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23F2"/>
    <w:pPr>
      <w:widowControl w:val="0"/>
      <w:suppressAutoHyphens/>
      <w:spacing w:after="0" w:line="240" w:lineRule="auto"/>
    </w:pPr>
    <w:rPr>
      <w:rFonts w:ascii="Times New Roman" w:eastAsia="Calibri" w:hAnsi="Times New Roman" w:cs="Times New Roman"/>
      <w:kern w:val="1"/>
      <w:sz w:val="24"/>
      <w:szCs w:val="24"/>
      <w:lang w:eastAsia="hi-IN" w:bidi="hi-IN"/>
      <w14:ligatures w14:val="none"/>
    </w:rPr>
  </w:style>
  <w:style w:type="paragraph" w:styleId="Heading2">
    <w:name w:val="heading 2"/>
    <w:basedOn w:val="Normal"/>
    <w:next w:val="Normal"/>
    <w:link w:val="Heading2Char"/>
    <w:qFormat/>
    <w:rsid w:val="00B323F2"/>
    <w:pPr>
      <w:keepNext/>
      <w:widowControl/>
      <w:numPr>
        <w:numId w:val="2"/>
      </w:numPr>
      <w:jc w:val="both"/>
      <w:outlineLvl w:val="1"/>
    </w:pPr>
    <w:rPr>
      <w:rFonts w:eastAsia="Times New Roman"/>
      <w:b/>
      <w:bCs/>
      <w:kern w:val="0"/>
      <w:szCs w:val="20"/>
      <w:lang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B323F2"/>
    <w:rPr>
      <w:rFonts w:ascii="Times New Roman" w:eastAsia="Times New Roman" w:hAnsi="Times New Roman" w:cs="Times New Roman"/>
      <w:b/>
      <w:bCs/>
      <w:kern w:val="0"/>
      <w:sz w:val="24"/>
      <w:szCs w:val="20"/>
      <w:lang w:eastAsia="zh-CN"/>
      <w14:ligatures w14:val="none"/>
    </w:rPr>
  </w:style>
  <w:style w:type="paragraph" w:styleId="ListParagraph">
    <w:name w:val="List Paragraph"/>
    <w:basedOn w:val="Normal"/>
    <w:uiPriority w:val="34"/>
    <w:qFormat/>
    <w:rsid w:val="00B323F2"/>
    <w:pPr>
      <w:ind w:left="720"/>
      <w:contextualSpacing/>
    </w:pPr>
    <w:rPr>
      <w:rFonts w:cs="Mangal"/>
      <w:szCs w:val="21"/>
    </w:rPr>
  </w:style>
  <w:style w:type="paragraph" w:styleId="BodyText">
    <w:name w:val="Body Text"/>
    <w:basedOn w:val="Normal"/>
    <w:link w:val="BodyTextChar"/>
    <w:rsid w:val="00B323F2"/>
    <w:pPr>
      <w:spacing w:after="120"/>
    </w:pPr>
    <w:rPr>
      <w:rFonts w:eastAsia="Times New Roman" w:cs="Mangal"/>
    </w:rPr>
  </w:style>
  <w:style w:type="character" w:customStyle="1" w:styleId="BodyTextChar">
    <w:name w:val="Body Text Char"/>
    <w:basedOn w:val="DefaultParagraphFont"/>
    <w:link w:val="BodyText"/>
    <w:rsid w:val="00B323F2"/>
    <w:rPr>
      <w:rFonts w:ascii="Times New Roman" w:eastAsia="Times New Roman" w:hAnsi="Times New Roman" w:cs="Mangal"/>
      <w:kern w:val="1"/>
      <w:sz w:val="24"/>
      <w:szCs w:val="24"/>
      <w:lang w:eastAsia="hi-IN" w:bidi="hi-IN"/>
      <w14:ligatures w14:val="none"/>
    </w:rPr>
  </w:style>
  <w:style w:type="paragraph" w:styleId="Footer">
    <w:name w:val="footer"/>
    <w:basedOn w:val="Normal"/>
    <w:link w:val="FooterChar"/>
    <w:uiPriority w:val="99"/>
    <w:unhideWhenUsed/>
    <w:rsid w:val="00B323F2"/>
    <w:pPr>
      <w:tabs>
        <w:tab w:val="center" w:pos="4153"/>
        <w:tab w:val="right" w:pos="8306"/>
      </w:tabs>
    </w:pPr>
    <w:rPr>
      <w:rFonts w:cs="Mangal"/>
      <w:szCs w:val="21"/>
    </w:rPr>
  </w:style>
  <w:style w:type="character" w:customStyle="1" w:styleId="FooterChar">
    <w:name w:val="Footer Char"/>
    <w:basedOn w:val="DefaultParagraphFont"/>
    <w:link w:val="Footer"/>
    <w:uiPriority w:val="99"/>
    <w:rsid w:val="00B323F2"/>
    <w:rPr>
      <w:rFonts w:ascii="Times New Roman" w:eastAsia="Calibri" w:hAnsi="Times New Roman" w:cs="Mangal"/>
      <w:kern w:val="1"/>
      <w:sz w:val="24"/>
      <w:szCs w:val="21"/>
      <w:lang w:eastAsia="hi-IN" w:bidi="hi-IN"/>
      <w14:ligatures w14:val="none"/>
    </w:rPr>
  </w:style>
  <w:style w:type="paragraph" w:styleId="NoSpacing">
    <w:name w:val="No Spacing"/>
    <w:uiPriority w:val="1"/>
    <w:qFormat/>
    <w:rsid w:val="00B323F2"/>
    <w:pPr>
      <w:spacing w:after="0" w:line="240" w:lineRule="auto"/>
    </w:pPr>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346</Words>
  <Characters>1976</Characters>
  <Application>Microsoft Office Word</Application>
  <DocSecurity>4</DocSecurity>
  <Lines>16</Lines>
  <Paragraphs>4</Paragraphs>
  <ScaleCrop>false</ScaleCrop>
  <Company/>
  <LinksUpToDate>false</LinksUpToDate>
  <CharactersWithSpaces>2318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Aiga Sleže</cp:lastModifiedBy>
  <cp:revision>2</cp:revision>
  <dcterms:created xsi:type="dcterms:W3CDTF">2023-10-18T04:56:00Z</dcterms:created>
  <dcterms:modified xsi:type="dcterms:W3CDTF">2023-10-18T04:56:00Z</dcterms:modified>
</cp:coreProperties>
</file>