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E8BF" w14:textId="77777777" w:rsidR="007931AF" w:rsidRDefault="007931AF" w:rsidP="007931AF">
      <w:pPr>
        <w:jc w:val="right"/>
      </w:pPr>
      <w:r>
        <w:tab/>
      </w:r>
      <w:r>
        <w:tab/>
      </w:r>
    </w:p>
    <w:p w14:paraId="14F606B6" w14:textId="02F348E9" w:rsidR="007931AF" w:rsidRPr="00DE65FF" w:rsidRDefault="00DE65FF" w:rsidP="00DE65FF">
      <w:pPr>
        <w:pStyle w:val="Heading2"/>
        <w:numPr>
          <w:ilvl w:val="1"/>
          <w:numId w:val="1"/>
        </w:numPr>
        <w:jc w:val="center"/>
      </w:pPr>
      <w:r w:rsidRPr="00DE65FF">
        <w:t xml:space="preserve">Sabiedrības ar ierobežotu atbildību “Jēkabpils siltums” 28.12.2023. </w:t>
      </w:r>
      <w:r w:rsidR="007931AF" w:rsidRPr="00DE65FF">
        <w:t>Ārkārtas dalībnieku sapulces darba kārtība</w:t>
      </w:r>
      <w:r w:rsidRPr="00DE65FF">
        <w:t xml:space="preserve"> un pieņemtais lēmums</w:t>
      </w:r>
    </w:p>
    <w:p w14:paraId="14C5CA6C" w14:textId="77777777" w:rsidR="00DE65FF" w:rsidRPr="00DE65FF" w:rsidRDefault="00DE65FF" w:rsidP="00DE65FF">
      <w:pPr>
        <w:rPr>
          <w:lang w:eastAsia="zh-CN" w:bidi="ar-SA"/>
        </w:rPr>
      </w:pPr>
    </w:p>
    <w:p w14:paraId="4E362A3C" w14:textId="52A27306" w:rsidR="00FC76C7" w:rsidRPr="00FC76C7" w:rsidRDefault="00FC76C7" w:rsidP="00FC76C7">
      <w:pPr>
        <w:pStyle w:val="ListParagraph"/>
        <w:numPr>
          <w:ilvl w:val="0"/>
          <w:numId w:val="4"/>
        </w:numPr>
        <w:jc w:val="both"/>
      </w:pPr>
      <w:r w:rsidRPr="00FC76C7">
        <w:t>Par neaktuāla nepabeigtās celtniecības objekta izmaksu norakstīšanu SIA “Jēkabpils siltums” 2023.gada pārējās saimnieciskās darbības izmaksās</w:t>
      </w:r>
      <w:r w:rsidR="00533F8A">
        <w:t>.</w:t>
      </w:r>
    </w:p>
    <w:p w14:paraId="7A06BA93" w14:textId="0EFF281A" w:rsidR="007931AF" w:rsidRPr="00FC76C7" w:rsidRDefault="007931AF" w:rsidP="007931AF">
      <w:pPr>
        <w:widowControl/>
        <w:numPr>
          <w:ilvl w:val="0"/>
          <w:numId w:val="1"/>
        </w:numPr>
        <w:jc w:val="center"/>
        <w:rPr>
          <w:bCs/>
          <w:color w:val="000000" w:themeColor="text1"/>
        </w:rPr>
      </w:pPr>
    </w:p>
    <w:p w14:paraId="3F97E77C" w14:textId="77777777" w:rsidR="00FC76C7" w:rsidRDefault="00FC76C7" w:rsidP="00FC76C7">
      <w:pPr>
        <w:pStyle w:val="ListParagraph"/>
        <w:ind w:left="0"/>
        <w:jc w:val="right"/>
      </w:pPr>
      <w:r>
        <w:t>Pamatojoties uz Publiskas personas kapitāla daļu un kapitālsabiedrību pārvaldības likuma 14.panta pirmo daļu, 65.panta otro daļu, 66.panta otro daļu, 82.panta pirmo daļu,</w:t>
      </w:r>
    </w:p>
    <w:p w14:paraId="4198608E" w14:textId="77777777" w:rsidR="00FC76C7" w:rsidRDefault="00FC76C7" w:rsidP="00FC76C7">
      <w:pPr>
        <w:pStyle w:val="ListParagraph"/>
        <w:ind w:left="0"/>
        <w:jc w:val="right"/>
      </w:pPr>
      <w:r>
        <w:t xml:space="preserve">SIA “Jēkabpils siltums” Statūtu 4.3.2.apakšpunktu </w:t>
      </w:r>
    </w:p>
    <w:p w14:paraId="04013715" w14:textId="77777777" w:rsidR="00FC76C7" w:rsidRPr="005361E3" w:rsidRDefault="00FC76C7" w:rsidP="00FC76C7">
      <w:pPr>
        <w:jc w:val="both"/>
        <w:rPr>
          <w:b/>
          <w:bCs/>
        </w:rPr>
      </w:pPr>
      <w:r w:rsidRPr="005361E3">
        <w:rPr>
          <w:b/>
          <w:bCs/>
        </w:rPr>
        <w:t xml:space="preserve">Dalībnieku sapulce </w:t>
      </w:r>
      <w:r>
        <w:rPr>
          <w:b/>
          <w:bCs/>
        </w:rPr>
        <w:t>nolemj</w:t>
      </w:r>
      <w:r w:rsidRPr="005361E3">
        <w:rPr>
          <w:b/>
          <w:bCs/>
        </w:rPr>
        <w:t>:</w:t>
      </w:r>
    </w:p>
    <w:p w14:paraId="3DAAE5DD" w14:textId="39F17ED1" w:rsidR="00FC76C7" w:rsidRDefault="00FC76C7" w:rsidP="00FC76C7">
      <w:pPr>
        <w:pStyle w:val="ListParagraph"/>
        <w:numPr>
          <w:ilvl w:val="1"/>
          <w:numId w:val="6"/>
        </w:numPr>
        <w:jc w:val="both"/>
      </w:pPr>
      <w:r>
        <w:t>Piekrist SIA “Jēkabpils siltums”, reģistrācijas Nr. 4000300778, norakstīt no bilances posteņa “Pamatlīdzekļi” neaktuāla nepabeigtās celtniecības objekta  - izstrādātā būvprojekta “Katlu mājas pārbūve Celtnieku ielā 13A” saskaņā ar 19.04.2018. noslēgtā Līguma Nr.1-06/2018 starp SIA “Jēkabpils siltums” un SIA “</w:t>
      </w:r>
      <w:proofErr w:type="spellStart"/>
      <w:r>
        <w:t>Bek</w:t>
      </w:r>
      <w:proofErr w:type="spellEnd"/>
      <w:r>
        <w:t xml:space="preserve">-Konsultant”, </w:t>
      </w:r>
      <w:proofErr w:type="spellStart"/>
      <w:r>
        <w:t>reģ</w:t>
      </w:r>
      <w:proofErr w:type="spellEnd"/>
      <w:r>
        <w:t xml:space="preserve">. Nr.40103138506, izmaksas 33822.78 (trīsdesmit trīs tūkstoši astoņi simti divdesmit divi </w:t>
      </w:r>
      <w:proofErr w:type="spellStart"/>
      <w:r w:rsidRPr="00AE49A4">
        <w:rPr>
          <w:i/>
          <w:iCs/>
        </w:rPr>
        <w:t>euro</w:t>
      </w:r>
      <w:proofErr w:type="spellEnd"/>
      <w:r>
        <w:t xml:space="preserve"> 78 </w:t>
      </w:r>
      <w:r w:rsidRPr="00AE49A4">
        <w:rPr>
          <w:i/>
          <w:iCs/>
        </w:rPr>
        <w:t>centi</w:t>
      </w:r>
      <w:r>
        <w:t xml:space="preserve">) apmērā, iekļaujot tās </w:t>
      </w:r>
      <w:r w:rsidR="0037712F">
        <w:t xml:space="preserve">SIA “Jēkabpils siltums” </w:t>
      </w:r>
      <w:r>
        <w:t>Peļņas vai zaudējuma aprēķinā 2023.gada “Pārējās saimnieciskās darbības izmaks</w:t>
      </w:r>
      <w:r w:rsidR="0037712F">
        <w:t>a</w:t>
      </w:r>
      <w:r>
        <w:t>s.”</w:t>
      </w:r>
    </w:p>
    <w:p w14:paraId="55A2F6F0" w14:textId="77777777" w:rsidR="007931AF" w:rsidRDefault="007931AF" w:rsidP="007931AF">
      <w:pPr>
        <w:pStyle w:val="ListParagraph"/>
        <w:tabs>
          <w:tab w:val="left" w:pos="851"/>
        </w:tabs>
        <w:spacing w:after="120"/>
        <w:ind w:left="567"/>
        <w:jc w:val="both"/>
      </w:pPr>
    </w:p>
    <w:p w14:paraId="50166016" w14:textId="77777777" w:rsidR="007931AF" w:rsidRDefault="007931AF" w:rsidP="007931AF">
      <w:pPr>
        <w:pStyle w:val="BodyText"/>
        <w:spacing w:after="0"/>
      </w:pPr>
    </w:p>
    <w:sectPr w:rsidR="007931AF" w:rsidSect="009E1E82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E6E5" w14:textId="77777777" w:rsidR="009B542A" w:rsidRDefault="009B542A">
      <w:r>
        <w:separator/>
      </w:r>
    </w:p>
  </w:endnote>
  <w:endnote w:type="continuationSeparator" w:id="0">
    <w:p w14:paraId="75D9CEC9" w14:textId="77777777" w:rsidR="009B542A" w:rsidRDefault="009B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399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1BEC9" w14:textId="77777777" w:rsidR="00413004" w:rsidRDefault="006234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B80FD0F" w14:textId="77777777" w:rsidR="00413004" w:rsidRDefault="00413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05A0" w14:textId="77777777" w:rsidR="009B542A" w:rsidRDefault="009B542A">
      <w:r>
        <w:separator/>
      </w:r>
    </w:p>
  </w:footnote>
  <w:footnote w:type="continuationSeparator" w:id="0">
    <w:p w14:paraId="4E0A1448" w14:textId="77777777" w:rsidR="009B542A" w:rsidRDefault="009B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703B36"/>
    <w:multiLevelType w:val="hybridMultilevel"/>
    <w:tmpl w:val="ABA66D5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C32F87"/>
    <w:multiLevelType w:val="multilevel"/>
    <w:tmpl w:val="2A5ED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DC5329F"/>
    <w:multiLevelType w:val="hybridMultilevel"/>
    <w:tmpl w:val="ABA66D5C"/>
    <w:lvl w:ilvl="0" w:tplc="BC6ACB6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1894995">
    <w:abstractNumId w:val="0"/>
  </w:num>
  <w:num w:numId="2" w16cid:durableId="2051147876">
    <w:abstractNumId w:val="1"/>
  </w:num>
  <w:num w:numId="3" w16cid:durableId="1317295292">
    <w:abstractNumId w:val="1"/>
    <w:lvlOverride w:ilvl="0">
      <w:startOverride w:val="1"/>
    </w:lvlOverride>
  </w:num>
  <w:num w:numId="4" w16cid:durableId="30307574">
    <w:abstractNumId w:val="4"/>
  </w:num>
  <w:num w:numId="5" w16cid:durableId="1106577757">
    <w:abstractNumId w:val="2"/>
  </w:num>
  <w:num w:numId="6" w16cid:durableId="1839228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AF"/>
    <w:rsid w:val="0037712F"/>
    <w:rsid w:val="00413004"/>
    <w:rsid w:val="004465B9"/>
    <w:rsid w:val="00533F8A"/>
    <w:rsid w:val="00552427"/>
    <w:rsid w:val="00623480"/>
    <w:rsid w:val="007931AF"/>
    <w:rsid w:val="009B542A"/>
    <w:rsid w:val="00C9303F"/>
    <w:rsid w:val="00DE65FF"/>
    <w:rsid w:val="00F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4F2B"/>
  <w15:chartTrackingRefBased/>
  <w15:docId w15:val="{8A4D4A3F-F48E-4594-855E-F79B806C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1AF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hi-IN" w:bidi="hi-IN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931AF"/>
    <w:pPr>
      <w:keepNext/>
      <w:widowControl/>
      <w:numPr>
        <w:numId w:val="2"/>
      </w:numPr>
      <w:jc w:val="both"/>
      <w:outlineLvl w:val="1"/>
    </w:pPr>
    <w:rPr>
      <w:rFonts w:eastAsia="Times New Roman"/>
      <w:b/>
      <w:bCs/>
      <w:kern w:val="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31AF"/>
    <w:rPr>
      <w:rFonts w:ascii="Times New Roman" w:eastAsia="Times New Roman" w:hAnsi="Times New Roman" w:cs="Times New Roman"/>
      <w:b/>
      <w:bCs/>
      <w:kern w:val="0"/>
      <w:sz w:val="24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7931AF"/>
    <w:pPr>
      <w:ind w:left="720"/>
      <w:contextualSpacing/>
    </w:pPr>
    <w:rPr>
      <w:rFonts w:cs="Mangal"/>
      <w:szCs w:val="21"/>
    </w:rPr>
  </w:style>
  <w:style w:type="paragraph" w:styleId="BodyText">
    <w:name w:val="Body Text"/>
    <w:basedOn w:val="Normal"/>
    <w:link w:val="BodyTextChar"/>
    <w:rsid w:val="007931AF"/>
    <w:pPr>
      <w:spacing w:after="120"/>
    </w:pPr>
    <w:rPr>
      <w:rFonts w:eastAsia="Times New Roman" w:cs="Mangal"/>
    </w:rPr>
  </w:style>
  <w:style w:type="character" w:customStyle="1" w:styleId="BodyTextChar">
    <w:name w:val="Body Text Char"/>
    <w:basedOn w:val="DefaultParagraphFont"/>
    <w:link w:val="BodyText"/>
    <w:rsid w:val="007931AF"/>
    <w:rPr>
      <w:rFonts w:ascii="Times New Roman" w:eastAsia="Times New Roman" w:hAnsi="Times New Roman" w:cs="Mangal"/>
      <w:kern w:val="1"/>
      <w:sz w:val="24"/>
      <w:szCs w:val="24"/>
      <w:lang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31AF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931AF"/>
    <w:rPr>
      <w:rFonts w:ascii="Times New Roman" w:eastAsia="Calibri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2023-12-29T09:20:00Z</cp:lastPrinted>
  <dcterms:created xsi:type="dcterms:W3CDTF">2024-01-06T11:46:00Z</dcterms:created>
  <dcterms:modified xsi:type="dcterms:W3CDTF">2024-01-06T11:46:00Z</dcterms:modified>
</cp:coreProperties>
</file>