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34876" w14:textId="33173EA2" w:rsidR="0069425E" w:rsidRDefault="0069425E" w:rsidP="001D7005">
      <w:pPr>
        <w:widowControl w:val="0"/>
        <w:suppressAutoHyphens/>
        <w:spacing w:before="120" w:after="0" w:line="240" w:lineRule="auto"/>
        <w:jc w:val="center"/>
        <w:rPr>
          <w:rFonts w:ascii="Times New Roman" w:eastAsia="Calibri" w:hAnsi="Times New Roman" w:cs="Times New Roman"/>
          <w:kern w:val="1"/>
          <w:sz w:val="24"/>
          <w:szCs w:val="24"/>
          <w:lang w:eastAsia="hi-IN" w:bidi="hi-IN"/>
        </w:rPr>
      </w:pPr>
      <w:r w:rsidRPr="001D7005">
        <w:rPr>
          <w:rFonts w:ascii="Times New Roman" w:eastAsia="Calibri" w:hAnsi="Times New Roman" w:cs="Times New Roman"/>
          <w:b/>
          <w:kern w:val="1"/>
          <w:sz w:val="24"/>
          <w:szCs w:val="24"/>
          <w:lang w:eastAsia="hi-IN" w:bidi="hi-IN"/>
        </w:rPr>
        <w:t>Informācija par Ārkārtas dalībnieku sapulcē pieņemtajiem lēmumiem</w:t>
      </w:r>
    </w:p>
    <w:p w14:paraId="7201DA63" w14:textId="514583C9" w:rsidR="0069425E" w:rsidRDefault="00C648A4" w:rsidP="00C648A4">
      <w:pPr>
        <w:ind w:firstLine="576"/>
        <w:jc w:val="both"/>
        <w:rPr>
          <w:rFonts w:ascii="Times New Roman" w:hAnsi="Times New Roman" w:cs="Times New Roman"/>
          <w:sz w:val="24"/>
          <w:szCs w:val="24"/>
        </w:rPr>
      </w:pPr>
      <w:r w:rsidRPr="00C648A4">
        <w:rPr>
          <w:rFonts w:ascii="Times New Roman" w:hAnsi="Times New Roman" w:cs="Times New Roman"/>
          <w:sz w:val="24"/>
          <w:szCs w:val="24"/>
        </w:rPr>
        <w:t xml:space="preserve">Pamatojoties uz Publiskas personas kapitāla daļu un kapitālsabiedrību pārvaldības likuma 14.panta pirmo daļu, 65.panta otro daļu, 66.panta trešo daļu, 68.pantu, 70.panta pirmo, otro un trešo daļu, 73.panta pirmo un otro daļu un Jēkabpils novada pašvaldības izpilddirektora pieprasījumu, 2025.gada 29.janvārī plkst.14.00 tika sasaukta Ārkārtas dalībnieku sapulce. </w:t>
      </w:r>
      <w:r w:rsidR="0069425E" w:rsidRPr="00C649CE">
        <w:rPr>
          <w:rFonts w:ascii="Times New Roman" w:hAnsi="Times New Roman" w:cs="Times New Roman"/>
          <w:sz w:val="24"/>
          <w:szCs w:val="24"/>
        </w:rPr>
        <w:t>Dalībnieku sapulce notik</w:t>
      </w:r>
      <w:r w:rsidR="0069425E">
        <w:rPr>
          <w:rFonts w:ascii="Times New Roman" w:hAnsi="Times New Roman" w:cs="Times New Roman"/>
          <w:sz w:val="24"/>
          <w:szCs w:val="24"/>
        </w:rPr>
        <w:t>a</w:t>
      </w:r>
      <w:r w:rsidR="0069425E" w:rsidRPr="00C649CE">
        <w:rPr>
          <w:rFonts w:ascii="Times New Roman" w:hAnsi="Times New Roman" w:cs="Times New Roman"/>
          <w:sz w:val="24"/>
          <w:szCs w:val="24"/>
        </w:rPr>
        <w:t xml:space="preserve"> klātienē Jaunā iela 31C, Jēkabpils, Jēkabpils novads.</w:t>
      </w:r>
    </w:p>
    <w:p w14:paraId="4C240099" w14:textId="77777777" w:rsidR="0069425E" w:rsidRDefault="0069425E" w:rsidP="0069425E">
      <w:pPr>
        <w:ind w:firstLine="576"/>
        <w:jc w:val="both"/>
        <w:rPr>
          <w:rFonts w:ascii="Times New Roman" w:hAnsi="Times New Roman" w:cs="Times New Roman"/>
          <w:sz w:val="24"/>
          <w:szCs w:val="24"/>
        </w:rPr>
      </w:pPr>
      <w:r>
        <w:rPr>
          <w:rFonts w:ascii="Times New Roman" w:hAnsi="Times New Roman" w:cs="Times New Roman"/>
          <w:sz w:val="24"/>
          <w:szCs w:val="24"/>
        </w:rPr>
        <w:t>Ārkārtas dalībnieku sapulcē tika pieņemti šādi lēmumi:</w:t>
      </w:r>
    </w:p>
    <w:p w14:paraId="3079018A" w14:textId="77777777" w:rsidR="00C648A4" w:rsidRPr="00C648A4" w:rsidRDefault="00C648A4" w:rsidP="00C648A4">
      <w:pPr>
        <w:pStyle w:val="ListParagraph"/>
        <w:widowControl w:val="0"/>
        <w:numPr>
          <w:ilvl w:val="0"/>
          <w:numId w:val="13"/>
        </w:numPr>
        <w:pBdr>
          <w:bottom w:val="single" w:sz="4" w:space="1" w:color="auto"/>
        </w:pBdr>
        <w:tabs>
          <w:tab w:val="num" w:pos="567"/>
        </w:tabs>
        <w:suppressAutoHyphens/>
        <w:spacing w:after="0" w:line="240" w:lineRule="auto"/>
        <w:ind w:right="-1"/>
        <w:jc w:val="center"/>
        <w:rPr>
          <w:rFonts w:ascii="Times New Roman" w:hAnsi="Times New Roman" w:cs="Times New Roman"/>
          <w:b/>
          <w:bCs/>
          <w:sz w:val="24"/>
          <w:szCs w:val="24"/>
        </w:rPr>
      </w:pPr>
      <w:r w:rsidRPr="00C648A4">
        <w:rPr>
          <w:rFonts w:ascii="Times New Roman" w:hAnsi="Times New Roman" w:cs="Times New Roman"/>
          <w:b/>
          <w:bCs/>
          <w:sz w:val="24"/>
          <w:szCs w:val="24"/>
        </w:rPr>
        <w:t xml:space="preserve">Sabiedrības ar ierobežotu atbildību “Jēkabpils siltums” </w:t>
      </w:r>
    </w:p>
    <w:p w14:paraId="2D3CEA38" w14:textId="77777777" w:rsidR="00C648A4" w:rsidRPr="00C648A4" w:rsidRDefault="00C648A4" w:rsidP="00C648A4">
      <w:pPr>
        <w:pBdr>
          <w:bottom w:val="single" w:sz="4" w:space="1" w:color="auto"/>
        </w:pBdr>
        <w:tabs>
          <w:tab w:val="num" w:pos="567"/>
        </w:tabs>
        <w:ind w:left="360" w:right="-1"/>
        <w:jc w:val="center"/>
        <w:rPr>
          <w:rFonts w:ascii="Times New Roman" w:eastAsia="Times New Roman" w:hAnsi="Times New Roman" w:cs="Times New Roman"/>
          <w:b/>
          <w:bCs/>
          <w:sz w:val="24"/>
          <w:szCs w:val="24"/>
        </w:rPr>
      </w:pPr>
      <w:r w:rsidRPr="00C648A4">
        <w:rPr>
          <w:rFonts w:ascii="Times New Roman" w:hAnsi="Times New Roman" w:cs="Times New Roman"/>
          <w:b/>
          <w:bCs/>
          <w:sz w:val="24"/>
          <w:szCs w:val="24"/>
        </w:rPr>
        <w:t>B</w:t>
      </w:r>
      <w:r w:rsidRPr="00C648A4">
        <w:rPr>
          <w:rFonts w:ascii="Times New Roman" w:hAnsi="Times New Roman" w:cs="Times New Roman"/>
          <w:b/>
          <w:bCs/>
          <w:color w:val="000000"/>
          <w:sz w:val="24"/>
          <w:szCs w:val="24"/>
          <w:shd w:val="clear" w:color="auto" w:fill="FFFFFF"/>
        </w:rPr>
        <w:t>udžeta un investīciju plāna 2025.gadam apstiprināšana</w:t>
      </w:r>
    </w:p>
    <w:p w14:paraId="626DFC68" w14:textId="77777777" w:rsidR="00C648A4" w:rsidRDefault="00C648A4" w:rsidP="001D7005">
      <w:pPr>
        <w:spacing w:after="0"/>
        <w:ind w:firstLine="578"/>
        <w:jc w:val="right"/>
        <w:rPr>
          <w:rFonts w:ascii="Times New Roman" w:hAnsi="Times New Roman" w:cs="Times New Roman"/>
          <w:sz w:val="24"/>
          <w:szCs w:val="24"/>
        </w:rPr>
      </w:pPr>
    </w:p>
    <w:p w14:paraId="4EAE5F58" w14:textId="77777777" w:rsidR="00C648A4" w:rsidRDefault="00C648A4" w:rsidP="00C648A4">
      <w:pPr>
        <w:pStyle w:val="BodyText"/>
        <w:ind w:firstLine="720"/>
        <w:jc w:val="right"/>
      </w:pPr>
      <w:r>
        <w:t>Pamatojoties uz</w:t>
      </w:r>
    </w:p>
    <w:p w14:paraId="128C8817" w14:textId="77777777" w:rsidR="00C648A4" w:rsidRDefault="00C648A4" w:rsidP="00C648A4">
      <w:pPr>
        <w:pStyle w:val="BodyText"/>
        <w:ind w:firstLine="720"/>
        <w:jc w:val="right"/>
      </w:pPr>
      <w:r>
        <w:t xml:space="preserve"> Publiskas personas kapitāla daļu un kapitālsabiedrību pārvaldības likuma</w:t>
      </w:r>
    </w:p>
    <w:p w14:paraId="344D9B05" w14:textId="77777777" w:rsidR="00C648A4" w:rsidRDefault="00C648A4" w:rsidP="00C648A4">
      <w:pPr>
        <w:pStyle w:val="BodyText"/>
        <w:ind w:firstLine="720"/>
        <w:jc w:val="right"/>
      </w:pPr>
      <w:r>
        <w:t xml:space="preserve"> 14.panta pirmo daļu, 65.panta otro daļu,</w:t>
      </w:r>
    </w:p>
    <w:p w14:paraId="2040DF4B" w14:textId="77777777" w:rsidR="00C648A4" w:rsidRDefault="00C648A4" w:rsidP="00C648A4">
      <w:pPr>
        <w:pStyle w:val="BodyText"/>
        <w:ind w:firstLine="720"/>
        <w:jc w:val="right"/>
      </w:pPr>
      <w:r>
        <w:t xml:space="preserve"> 66.panta trešo da</w:t>
      </w:r>
      <w:r w:rsidRPr="00C56E0E">
        <w:t>ļu</w:t>
      </w:r>
      <w:r>
        <w:t xml:space="preserve"> un 107.panta otrās daļas 10.punktu, </w:t>
      </w:r>
      <w:r w:rsidRPr="00984CD5">
        <w:rPr>
          <w:rFonts w:eastAsia="Calibri"/>
          <w:kern w:val="0"/>
        </w:rPr>
        <w:t>likuma “Par valsts budžetu 2025. gadam un budžeta ietvaru 2025., 2026. un 2027. gadam” 82.pantu</w:t>
      </w:r>
    </w:p>
    <w:p w14:paraId="19858C73" w14:textId="09E750B5" w:rsidR="00C648A4" w:rsidRPr="00C648A4" w:rsidRDefault="00C648A4" w:rsidP="00C648A4">
      <w:pPr>
        <w:spacing w:after="0" w:line="240" w:lineRule="auto"/>
        <w:ind w:firstLine="578"/>
        <w:jc w:val="both"/>
        <w:rPr>
          <w:rFonts w:ascii="Times New Roman" w:hAnsi="Times New Roman" w:cs="Times New Roman"/>
          <w:b/>
          <w:bCs/>
          <w:sz w:val="24"/>
          <w:szCs w:val="24"/>
        </w:rPr>
      </w:pPr>
      <w:r w:rsidRPr="00C648A4">
        <w:rPr>
          <w:rFonts w:ascii="Times New Roman" w:hAnsi="Times New Roman" w:cs="Times New Roman"/>
          <w:b/>
          <w:bCs/>
          <w:sz w:val="24"/>
          <w:szCs w:val="24"/>
        </w:rPr>
        <w:t>Dalībnieku sapulce nolēma:</w:t>
      </w:r>
    </w:p>
    <w:p w14:paraId="61D687F6" w14:textId="71E7107C" w:rsidR="00C648A4" w:rsidRDefault="00C648A4" w:rsidP="00C648A4">
      <w:pPr>
        <w:pStyle w:val="ListParagraph"/>
        <w:numPr>
          <w:ilvl w:val="1"/>
          <w:numId w:val="13"/>
        </w:numPr>
        <w:suppressAutoHyphen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C648A4">
        <w:rPr>
          <w:rFonts w:ascii="Times New Roman" w:hAnsi="Times New Roman" w:cs="Times New Roman"/>
          <w:sz w:val="24"/>
          <w:szCs w:val="24"/>
        </w:rPr>
        <w:t xml:space="preserve">Apstiprināt Sabiedrības ar ierobežotu atbildību “Jēkabpils siltums”, reģistrācijas Nr. 40003007778, Budžeta un investīciju plānu 2025.gadam (pielikumā) ar nosacījumu, ka tiks rūpīgi izvērtēts faktiski izmaksājamo piemaksu un pabalstu apmērs; </w:t>
      </w:r>
    </w:p>
    <w:p w14:paraId="7F64AEBA" w14:textId="25A97B2C" w:rsidR="00C648A4" w:rsidRPr="00C648A4" w:rsidRDefault="00C648A4" w:rsidP="00C648A4">
      <w:pPr>
        <w:pStyle w:val="ListParagraph"/>
        <w:numPr>
          <w:ilvl w:val="1"/>
          <w:numId w:val="13"/>
        </w:numPr>
        <w:suppressAutoHyphen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C648A4">
        <w:rPr>
          <w:rFonts w:ascii="Times New Roman" w:hAnsi="Times New Roman" w:cs="Times New Roman"/>
          <w:sz w:val="24"/>
          <w:szCs w:val="24"/>
        </w:rPr>
        <w:t>Uzdot Sabiedrības ar ierobežotu atbildību “Jēkabpils siltums” valdei nodrošināt, ka kopējās personāla izmaksas kapitālsabiedrībā 2025.gadā salīdzinājumā ar iepriekšējo pārskata gadu  nedrīkst pārsniegt vairāk kā par 2,6 procentiem;</w:t>
      </w:r>
    </w:p>
    <w:p w14:paraId="54900D3B" w14:textId="48706C84" w:rsidR="00C648A4" w:rsidRPr="00C648A4" w:rsidRDefault="00C648A4" w:rsidP="00C648A4">
      <w:pPr>
        <w:pStyle w:val="ListParagraph"/>
        <w:numPr>
          <w:ilvl w:val="1"/>
          <w:numId w:val="13"/>
        </w:numPr>
        <w:suppressAutoHyphen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C648A4">
        <w:rPr>
          <w:rFonts w:ascii="Times New Roman" w:hAnsi="Times New Roman" w:cs="Times New Roman"/>
          <w:sz w:val="24"/>
          <w:szCs w:val="24"/>
        </w:rPr>
        <w:t>Sabiedrības ar ierobežotu atbildību “Jēkabpils siltums” valdei attiecībā uz budžeta izpildi un 2025.gadā publiskajā sektorā  noteiktajiem atlīdzības ierobežojumiem jārīkojas kā krietnam un rūpīgam saimniekam, kā arī labā ticībā saskaņā ar normatīvajā regulējumā noteikto un  dalībnieku sapulces  lēmumu.</w:t>
      </w:r>
    </w:p>
    <w:p w14:paraId="04590674" w14:textId="77777777" w:rsidR="001D7005" w:rsidRDefault="001D7005" w:rsidP="001D7005">
      <w:pPr>
        <w:spacing w:after="0"/>
        <w:jc w:val="both"/>
        <w:rPr>
          <w:rFonts w:ascii="Times New Roman" w:hAnsi="Times New Roman" w:cs="Times New Roman"/>
          <w:sz w:val="24"/>
          <w:szCs w:val="24"/>
        </w:rPr>
      </w:pPr>
    </w:p>
    <w:p w14:paraId="788D9EF3" w14:textId="77777777" w:rsidR="00C648A4" w:rsidRPr="00C648A4" w:rsidRDefault="00C648A4" w:rsidP="00C648A4">
      <w:pPr>
        <w:pStyle w:val="ListParagraph"/>
        <w:widowControl w:val="0"/>
        <w:numPr>
          <w:ilvl w:val="0"/>
          <w:numId w:val="13"/>
        </w:numPr>
        <w:pBdr>
          <w:bottom w:val="single" w:sz="4" w:space="1" w:color="auto"/>
        </w:pBdr>
        <w:tabs>
          <w:tab w:val="num" w:pos="567"/>
        </w:tabs>
        <w:suppressAutoHyphens/>
        <w:spacing w:after="0" w:line="240" w:lineRule="auto"/>
        <w:ind w:right="-1"/>
        <w:jc w:val="center"/>
        <w:rPr>
          <w:rFonts w:ascii="Times New Roman" w:hAnsi="Times New Roman" w:cs="Times New Roman"/>
          <w:b/>
          <w:bCs/>
          <w:sz w:val="24"/>
          <w:szCs w:val="24"/>
        </w:rPr>
      </w:pPr>
      <w:r w:rsidRPr="00C648A4">
        <w:rPr>
          <w:rFonts w:ascii="Times New Roman" w:hAnsi="Times New Roman" w:cs="Times New Roman"/>
          <w:b/>
          <w:bCs/>
          <w:sz w:val="24"/>
          <w:szCs w:val="24"/>
        </w:rPr>
        <w:t xml:space="preserve">Sabiedrības ar ierobežotu atbildību “Jēkabpils siltums” </w:t>
      </w:r>
    </w:p>
    <w:p w14:paraId="6C17CD68" w14:textId="77777777" w:rsidR="00C648A4" w:rsidRPr="00C648A4" w:rsidRDefault="00C648A4" w:rsidP="00C648A4">
      <w:pPr>
        <w:pBdr>
          <w:bottom w:val="single" w:sz="4" w:space="1" w:color="auto"/>
        </w:pBdr>
        <w:tabs>
          <w:tab w:val="num" w:pos="567"/>
        </w:tabs>
        <w:ind w:left="360" w:right="-1"/>
        <w:jc w:val="center"/>
        <w:rPr>
          <w:rFonts w:ascii="Times New Roman" w:hAnsi="Times New Roman" w:cs="Times New Roman"/>
          <w:b/>
          <w:bCs/>
          <w:sz w:val="24"/>
          <w:szCs w:val="24"/>
        </w:rPr>
      </w:pPr>
      <w:r w:rsidRPr="00C648A4">
        <w:rPr>
          <w:rFonts w:ascii="Times New Roman" w:hAnsi="Times New Roman" w:cs="Times New Roman"/>
          <w:b/>
          <w:bCs/>
          <w:sz w:val="24"/>
          <w:szCs w:val="24"/>
        </w:rPr>
        <w:t>Vidēja termiņa darbības stratēģijas 2023.-2026.gadam grozījumu apstiprināšana</w:t>
      </w:r>
    </w:p>
    <w:p w14:paraId="56B8F1DD" w14:textId="77777777" w:rsidR="00C648A4" w:rsidRPr="00C648A4" w:rsidRDefault="00C648A4" w:rsidP="00C648A4">
      <w:pPr>
        <w:pStyle w:val="ListParagraph"/>
        <w:ind w:left="0"/>
        <w:jc w:val="right"/>
        <w:rPr>
          <w:rFonts w:ascii="Times New Roman" w:hAnsi="Times New Roman" w:cs="Times New Roman"/>
          <w:sz w:val="24"/>
          <w:szCs w:val="24"/>
        </w:rPr>
      </w:pPr>
      <w:r w:rsidRPr="00C648A4">
        <w:rPr>
          <w:rFonts w:ascii="Times New Roman" w:hAnsi="Times New Roman" w:cs="Times New Roman"/>
          <w:sz w:val="24"/>
          <w:szCs w:val="24"/>
        </w:rPr>
        <w:t>Pamatojoties uz Publiskas personas kapitāla daļu un kapitālsabiedrību pārvaldības likuma 14.panta pirmo daļu, 57.panta otro un ceturto daļu, 58.panta pirmo daļu,</w:t>
      </w:r>
    </w:p>
    <w:p w14:paraId="10239D1B" w14:textId="77777777" w:rsidR="00C648A4" w:rsidRPr="00C648A4" w:rsidRDefault="00C648A4" w:rsidP="00C648A4">
      <w:pPr>
        <w:pStyle w:val="ListParagraph"/>
        <w:ind w:left="0"/>
        <w:jc w:val="right"/>
        <w:rPr>
          <w:rFonts w:ascii="Times New Roman" w:hAnsi="Times New Roman" w:cs="Times New Roman"/>
          <w:sz w:val="24"/>
          <w:szCs w:val="24"/>
        </w:rPr>
      </w:pPr>
      <w:r w:rsidRPr="00C648A4">
        <w:rPr>
          <w:rFonts w:ascii="Times New Roman" w:hAnsi="Times New Roman" w:cs="Times New Roman"/>
          <w:sz w:val="24"/>
          <w:szCs w:val="24"/>
        </w:rPr>
        <w:t xml:space="preserve"> 65.panta otro daļu, 66.panta pirmās daļas 12.punktu </w:t>
      </w:r>
    </w:p>
    <w:p w14:paraId="05E51004" w14:textId="647CA21A" w:rsidR="00C648A4" w:rsidRPr="00C648A4" w:rsidRDefault="00C648A4" w:rsidP="00C648A4">
      <w:pPr>
        <w:jc w:val="both"/>
        <w:rPr>
          <w:rFonts w:ascii="Times New Roman" w:hAnsi="Times New Roman" w:cs="Times New Roman"/>
          <w:b/>
          <w:bCs/>
          <w:sz w:val="24"/>
          <w:szCs w:val="24"/>
        </w:rPr>
      </w:pPr>
      <w:r w:rsidRPr="00C648A4">
        <w:rPr>
          <w:rFonts w:ascii="Times New Roman" w:hAnsi="Times New Roman" w:cs="Times New Roman"/>
          <w:b/>
          <w:bCs/>
          <w:sz w:val="24"/>
          <w:szCs w:val="24"/>
        </w:rPr>
        <w:t xml:space="preserve">Dalībnieku sapulce </w:t>
      </w:r>
      <w:r>
        <w:rPr>
          <w:rFonts w:ascii="Times New Roman" w:hAnsi="Times New Roman" w:cs="Times New Roman"/>
          <w:b/>
          <w:bCs/>
          <w:sz w:val="24"/>
          <w:szCs w:val="24"/>
        </w:rPr>
        <w:t>nolēma</w:t>
      </w:r>
      <w:r w:rsidRPr="00C648A4">
        <w:rPr>
          <w:rFonts w:ascii="Times New Roman" w:hAnsi="Times New Roman" w:cs="Times New Roman"/>
          <w:b/>
          <w:bCs/>
          <w:sz w:val="24"/>
          <w:szCs w:val="24"/>
        </w:rPr>
        <w:t>:</w:t>
      </w:r>
    </w:p>
    <w:p w14:paraId="3FA4161C" w14:textId="1BFFED61" w:rsidR="00C648A4" w:rsidRPr="00C648A4" w:rsidRDefault="00C648A4" w:rsidP="00C648A4">
      <w:pPr>
        <w:pStyle w:val="ListParagraph"/>
        <w:numPr>
          <w:ilvl w:val="1"/>
          <w:numId w:val="13"/>
        </w:numPr>
        <w:suppressAutoHyphens/>
        <w:spacing w:after="0" w:line="240" w:lineRule="auto"/>
        <w:jc w:val="both"/>
        <w:textAlignment w:val="baseline"/>
        <w:rPr>
          <w:rFonts w:ascii="Times New Roman" w:hAnsi="Times New Roman" w:cs="Times New Roman"/>
          <w:sz w:val="24"/>
          <w:szCs w:val="24"/>
          <w:lang w:eastAsia="x-none"/>
        </w:rPr>
      </w:pPr>
      <w:r>
        <w:rPr>
          <w:rFonts w:ascii="Times New Roman" w:hAnsi="Times New Roman" w:cs="Times New Roman"/>
          <w:sz w:val="24"/>
          <w:szCs w:val="24"/>
        </w:rPr>
        <w:t xml:space="preserve"> </w:t>
      </w:r>
      <w:r w:rsidRPr="00C648A4">
        <w:rPr>
          <w:rFonts w:ascii="Times New Roman" w:hAnsi="Times New Roman" w:cs="Times New Roman"/>
          <w:sz w:val="24"/>
          <w:szCs w:val="24"/>
        </w:rPr>
        <w:t>Apstiprināt Sabiedrības ar ierobežotu atbildību “Jēkabpils siltums”, reģistrācijas Nr. 40003007778, Vidēja termiņa darbības stratēģijas 2023.-2026.gadam grozījumus (pielikumā).</w:t>
      </w:r>
    </w:p>
    <w:p w14:paraId="14F113E8" w14:textId="77777777" w:rsidR="00C648A4" w:rsidRPr="00C648A4" w:rsidRDefault="00C648A4" w:rsidP="00C648A4">
      <w:pPr>
        <w:pStyle w:val="ListParagraph"/>
        <w:numPr>
          <w:ilvl w:val="1"/>
          <w:numId w:val="13"/>
        </w:numPr>
        <w:suppressAutoHyphens/>
        <w:spacing w:after="0" w:line="240" w:lineRule="auto"/>
        <w:jc w:val="both"/>
        <w:textAlignment w:val="baseline"/>
        <w:rPr>
          <w:rFonts w:ascii="Times New Roman" w:hAnsi="Times New Roman" w:cs="Times New Roman"/>
          <w:sz w:val="24"/>
          <w:szCs w:val="24"/>
          <w:lang w:eastAsia="x-none"/>
        </w:rPr>
      </w:pPr>
      <w:r w:rsidRPr="00C648A4">
        <w:rPr>
          <w:rFonts w:ascii="Times New Roman" w:hAnsi="Times New Roman" w:cs="Times New Roman"/>
          <w:sz w:val="24"/>
          <w:szCs w:val="24"/>
        </w:rPr>
        <w:t xml:space="preserve"> Sabiedrības ar ierobežotu atbildību “Jēkabpils siltums” valdei nodrošināt Vidēja termiņa darbības stratēģijas 2023.-2026.gadam grozījumu publicēšanu Sabiedrības ar ierobežotu atbildību “Jēkabpils siltums” tīmekļvietnē. </w:t>
      </w:r>
    </w:p>
    <w:p w14:paraId="12B535CF" w14:textId="77777777" w:rsidR="00C648A4" w:rsidRPr="009F3198" w:rsidRDefault="00C648A4" w:rsidP="00C648A4">
      <w:pPr>
        <w:pStyle w:val="ListParagraph"/>
        <w:suppressAutoHyphens/>
        <w:spacing w:after="0" w:line="240" w:lineRule="auto"/>
        <w:ind w:left="936"/>
        <w:jc w:val="both"/>
        <w:textAlignment w:val="baseline"/>
        <w:rPr>
          <w:lang w:eastAsia="x-none"/>
        </w:rPr>
      </w:pPr>
    </w:p>
    <w:p w14:paraId="4267A0DF" w14:textId="77777777" w:rsidR="00C648A4" w:rsidRPr="00C648A4" w:rsidRDefault="00C648A4" w:rsidP="00C648A4">
      <w:pPr>
        <w:pStyle w:val="ListParagraph"/>
        <w:widowControl w:val="0"/>
        <w:numPr>
          <w:ilvl w:val="0"/>
          <w:numId w:val="13"/>
        </w:numPr>
        <w:pBdr>
          <w:bottom w:val="single" w:sz="4" w:space="1" w:color="auto"/>
        </w:pBdr>
        <w:tabs>
          <w:tab w:val="num" w:pos="567"/>
        </w:tabs>
        <w:suppressAutoHyphens/>
        <w:spacing w:after="0" w:line="240" w:lineRule="auto"/>
        <w:ind w:right="-1"/>
        <w:jc w:val="center"/>
        <w:rPr>
          <w:rFonts w:ascii="Times New Roman" w:hAnsi="Times New Roman" w:cs="Times New Roman"/>
          <w:b/>
          <w:bCs/>
          <w:sz w:val="24"/>
          <w:szCs w:val="24"/>
        </w:rPr>
      </w:pPr>
      <w:r w:rsidRPr="00C648A4">
        <w:rPr>
          <w:rFonts w:ascii="Times New Roman" w:hAnsi="Times New Roman" w:cs="Times New Roman"/>
          <w:b/>
          <w:bCs/>
          <w:sz w:val="24"/>
          <w:szCs w:val="24"/>
        </w:rPr>
        <w:t xml:space="preserve">Sabiedrības ar ierobežotu atbildību “Jēkabpils siltums” </w:t>
      </w:r>
    </w:p>
    <w:p w14:paraId="1C936574" w14:textId="77777777" w:rsidR="00C648A4" w:rsidRPr="00C648A4" w:rsidRDefault="00C648A4" w:rsidP="00C648A4">
      <w:pPr>
        <w:pBdr>
          <w:bottom w:val="single" w:sz="4" w:space="1" w:color="auto"/>
        </w:pBdr>
        <w:tabs>
          <w:tab w:val="num" w:pos="567"/>
        </w:tabs>
        <w:ind w:left="360" w:right="-1"/>
        <w:jc w:val="center"/>
        <w:rPr>
          <w:rFonts w:ascii="Times New Roman" w:hAnsi="Times New Roman" w:cs="Times New Roman"/>
          <w:b/>
          <w:bCs/>
          <w:sz w:val="24"/>
          <w:szCs w:val="24"/>
        </w:rPr>
      </w:pPr>
      <w:r w:rsidRPr="00C648A4">
        <w:rPr>
          <w:rFonts w:ascii="Times New Roman" w:hAnsi="Times New Roman" w:cs="Times New Roman"/>
          <w:b/>
          <w:bCs/>
          <w:sz w:val="24"/>
          <w:szCs w:val="24"/>
        </w:rPr>
        <w:t>Atalgojuma politika</w:t>
      </w:r>
    </w:p>
    <w:p w14:paraId="2A36283C" w14:textId="6EB943BA" w:rsidR="00C648A4" w:rsidRPr="00C648A4" w:rsidRDefault="00C648A4" w:rsidP="00C648A4">
      <w:pPr>
        <w:ind w:firstLine="567"/>
        <w:jc w:val="both"/>
        <w:rPr>
          <w:rFonts w:ascii="Times New Roman" w:hAnsi="Times New Roman" w:cs="Times New Roman"/>
          <w:b/>
          <w:bCs/>
          <w:sz w:val="24"/>
          <w:szCs w:val="24"/>
        </w:rPr>
      </w:pPr>
      <w:r w:rsidRPr="00C648A4">
        <w:rPr>
          <w:rFonts w:ascii="Times New Roman" w:hAnsi="Times New Roman" w:cs="Times New Roman"/>
          <w:b/>
          <w:bCs/>
          <w:sz w:val="24"/>
          <w:szCs w:val="24"/>
        </w:rPr>
        <w:t xml:space="preserve">Dalībnieku sapulce </w:t>
      </w:r>
      <w:r>
        <w:rPr>
          <w:rFonts w:ascii="Times New Roman" w:hAnsi="Times New Roman" w:cs="Times New Roman"/>
          <w:b/>
          <w:bCs/>
          <w:sz w:val="24"/>
          <w:szCs w:val="24"/>
        </w:rPr>
        <w:t>nolēma</w:t>
      </w:r>
      <w:r w:rsidRPr="00C648A4">
        <w:rPr>
          <w:rFonts w:ascii="Times New Roman" w:hAnsi="Times New Roman" w:cs="Times New Roman"/>
          <w:b/>
          <w:bCs/>
          <w:sz w:val="24"/>
          <w:szCs w:val="24"/>
        </w:rPr>
        <w:t>:</w:t>
      </w:r>
    </w:p>
    <w:p w14:paraId="04103E27" w14:textId="44426B85" w:rsidR="00C648A4" w:rsidRPr="00C648A4" w:rsidRDefault="00C648A4" w:rsidP="001D7005">
      <w:pPr>
        <w:pStyle w:val="ListParagraph"/>
        <w:numPr>
          <w:ilvl w:val="1"/>
          <w:numId w:val="13"/>
        </w:num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Pr="00C648A4">
        <w:rPr>
          <w:rFonts w:ascii="Times New Roman" w:hAnsi="Times New Roman" w:cs="Times New Roman"/>
          <w:bCs/>
          <w:sz w:val="24"/>
          <w:szCs w:val="24"/>
        </w:rPr>
        <w:t xml:space="preserve">Uzdot </w:t>
      </w:r>
      <w:r w:rsidRPr="00C648A4">
        <w:rPr>
          <w:rFonts w:ascii="Times New Roman" w:eastAsia="Lucida Sans Unicode" w:hAnsi="Times New Roman" w:cs="Times New Roman"/>
          <w:sz w:val="24"/>
          <w:szCs w:val="24"/>
        </w:rPr>
        <w:t xml:space="preserve">Sabiedrības ar ierobežotu atbildību “Jēkabpils siltums” </w:t>
      </w:r>
      <w:r w:rsidRPr="00C648A4">
        <w:rPr>
          <w:rFonts w:ascii="Times New Roman" w:hAnsi="Times New Roman" w:cs="Times New Roman"/>
          <w:bCs/>
          <w:sz w:val="24"/>
          <w:szCs w:val="24"/>
        </w:rPr>
        <w:t>valdei sagatavot atalgojuma politikas projektu  un iesniegt apstiprināšanai līdz 01.06.2025.</w:t>
      </w:r>
    </w:p>
    <w:sectPr w:rsidR="00C648A4" w:rsidRPr="00C648A4" w:rsidSect="001D7005">
      <w:footerReference w:type="default" r:id="rId8"/>
      <w:pgSz w:w="11906" w:h="16838"/>
      <w:pgMar w:top="1134" w:right="851"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23CB8" w14:textId="77777777" w:rsidR="00C9795C" w:rsidRDefault="00C9795C">
      <w:pPr>
        <w:spacing w:after="0" w:line="240" w:lineRule="auto"/>
      </w:pPr>
      <w:r>
        <w:separator/>
      </w:r>
    </w:p>
  </w:endnote>
  <w:endnote w:type="continuationSeparator" w:id="0">
    <w:p w14:paraId="4BDE08F4" w14:textId="77777777" w:rsidR="00C9795C" w:rsidRDefault="00C97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471769"/>
      <w:docPartObj>
        <w:docPartGallery w:val="Page Numbers (Bottom of Page)"/>
        <w:docPartUnique/>
      </w:docPartObj>
    </w:sdtPr>
    <w:sdtEndPr>
      <w:rPr>
        <w:noProof/>
      </w:rPr>
    </w:sdtEndPr>
    <w:sdtContent>
      <w:p w14:paraId="5FB138E3" w14:textId="77777777" w:rsidR="00105051" w:rsidRDefault="005805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E04D3C" w14:textId="77777777" w:rsidR="00105051" w:rsidRDefault="00105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7B7F0" w14:textId="77777777" w:rsidR="00C9795C" w:rsidRDefault="00C9795C">
      <w:pPr>
        <w:spacing w:after="0" w:line="240" w:lineRule="auto"/>
      </w:pPr>
      <w:r>
        <w:separator/>
      </w:r>
    </w:p>
  </w:footnote>
  <w:footnote w:type="continuationSeparator" w:id="0">
    <w:p w14:paraId="76251ACD" w14:textId="77777777" w:rsidR="00C9795C" w:rsidRDefault="00C979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C5CA5"/>
    <w:multiLevelType w:val="hybridMultilevel"/>
    <w:tmpl w:val="17C8D436"/>
    <w:lvl w:ilvl="0" w:tplc="49E4FDEE">
      <w:start w:val="1"/>
      <w:numFmt w:val="decimal"/>
      <w:lvlText w:val="%1."/>
      <w:lvlJc w:val="left"/>
      <w:pPr>
        <w:ind w:left="998" w:hanging="360"/>
      </w:pPr>
      <w:rPr>
        <w:rFonts w:hint="default"/>
      </w:rPr>
    </w:lvl>
    <w:lvl w:ilvl="1" w:tplc="04260019">
      <w:start w:val="1"/>
      <w:numFmt w:val="lowerLetter"/>
      <w:lvlText w:val="%2."/>
      <w:lvlJc w:val="left"/>
      <w:pPr>
        <w:ind w:left="1718" w:hanging="360"/>
      </w:pPr>
    </w:lvl>
    <w:lvl w:ilvl="2" w:tplc="0426001B" w:tentative="1">
      <w:start w:val="1"/>
      <w:numFmt w:val="lowerRoman"/>
      <w:lvlText w:val="%3."/>
      <w:lvlJc w:val="right"/>
      <w:pPr>
        <w:ind w:left="2438" w:hanging="180"/>
      </w:pPr>
    </w:lvl>
    <w:lvl w:ilvl="3" w:tplc="0426000F" w:tentative="1">
      <w:start w:val="1"/>
      <w:numFmt w:val="decimal"/>
      <w:lvlText w:val="%4."/>
      <w:lvlJc w:val="left"/>
      <w:pPr>
        <w:ind w:left="3158" w:hanging="360"/>
      </w:pPr>
    </w:lvl>
    <w:lvl w:ilvl="4" w:tplc="04260019" w:tentative="1">
      <w:start w:val="1"/>
      <w:numFmt w:val="lowerLetter"/>
      <w:lvlText w:val="%5."/>
      <w:lvlJc w:val="left"/>
      <w:pPr>
        <w:ind w:left="3878" w:hanging="360"/>
      </w:pPr>
    </w:lvl>
    <w:lvl w:ilvl="5" w:tplc="0426001B" w:tentative="1">
      <w:start w:val="1"/>
      <w:numFmt w:val="lowerRoman"/>
      <w:lvlText w:val="%6."/>
      <w:lvlJc w:val="right"/>
      <w:pPr>
        <w:ind w:left="4598" w:hanging="180"/>
      </w:pPr>
    </w:lvl>
    <w:lvl w:ilvl="6" w:tplc="0426000F" w:tentative="1">
      <w:start w:val="1"/>
      <w:numFmt w:val="decimal"/>
      <w:lvlText w:val="%7."/>
      <w:lvlJc w:val="left"/>
      <w:pPr>
        <w:ind w:left="5318" w:hanging="360"/>
      </w:pPr>
    </w:lvl>
    <w:lvl w:ilvl="7" w:tplc="04260019" w:tentative="1">
      <w:start w:val="1"/>
      <w:numFmt w:val="lowerLetter"/>
      <w:lvlText w:val="%8."/>
      <w:lvlJc w:val="left"/>
      <w:pPr>
        <w:ind w:left="6038" w:hanging="360"/>
      </w:pPr>
    </w:lvl>
    <w:lvl w:ilvl="8" w:tplc="0426001B" w:tentative="1">
      <w:start w:val="1"/>
      <w:numFmt w:val="lowerRoman"/>
      <w:lvlText w:val="%9."/>
      <w:lvlJc w:val="right"/>
      <w:pPr>
        <w:ind w:left="6758" w:hanging="180"/>
      </w:pPr>
    </w:lvl>
  </w:abstractNum>
  <w:abstractNum w:abstractNumId="1" w15:restartNumberingAfterBreak="0">
    <w:nsid w:val="22497A1B"/>
    <w:multiLevelType w:val="multilevel"/>
    <w:tmpl w:val="5E2650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7B6FB0"/>
    <w:multiLevelType w:val="hybridMultilevel"/>
    <w:tmpl w:val="93C6B714"/>
    <w:lvl w:ilvl="0" w:tplc="C1AEA9B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3FF7BDD"/>
    <w:multiLevelType w:val="multilevel"/>
    <w:tmpl w:val="3F24D78A"/>
    <w:lvl w:ilvl="0">
      <w:start w:val="2"/>
      <w:numFmt w:val="decimal"/>
      <w:lvlText w:val="%1."/>
      <w:lvlJc w:val="left"/>
      <w:pPr>
        <w:ind w:left="360" w:hanging="360"/>
      </w:pPr>
      <w:rPr>
        <w:rFonts w:hint="default"/>
      </w:rPr>
    </w:lvl>
    <w:lvl w:ilvl="1">
      <w:start w:val="1"/>
      <w:numFmt w:val="decimal"/>
      <w:lvlText w:val="%1.%2."/>
      <w:lvlJc w:val="left"/>
      <w:pPr>
        <w:ind w:left="1358" w:hanging="360"/>
      </w:pPr>
      <w:rPr>
        <w:rFonts w:hint="default"/>
      </w:rPr>
    </w:lvl>
    <w:lvl w:ilvl="2">
      <w:start w:val="1"/>
      <w:numFmt w:val="decimal"/>
      <w:lvlText w:val="%1.%2.%3."/>
      <w:lvlJc w:val="left"/>
      <w:pPr>
        <w:ind w:left="2716" w:hanging="720"/>
      </w:pPr>
      <w:rPr>
        <w:rFonts w:hint="default"/>
      </w:rPr>
    </w:lvl>
    <w:lvl w:ilvl="3">
      <w:start w:val="1"/>
      <w:numFmt w:val="decimal"/>
      <w:lvlText w:val="%1.%2.%3.%4."/>
      <w:lvlJc w:val="left"/>
      <w:pPr>
        <w:ind w:left="3714" w:hanging="720"/>
      </w:pPr>
      <w:rPr>
        <w:rFonts w:hint="default"/>
      </w:rPr>
    </w:lvl>
    <w:lvl w:ilvl="4">
      <w:start w:val="1"/>
      <w:numFmt w:val="decimal"/>
      <w:lvlText w:val="%1.%2.%3.%4.%5."/>
      <w:lvlJc w:val="left"/>
      <w:pPr>
        <w:ind w:left="5072" w:hanging="1080"/>
      </w:pPr>
      <w:rPr>
        <w:rFonts w:hint="default"/>
      </w:rPr>
    </w:lvl>
    <w:lvl w:ilvl="5">
      <w:start w:val="1"/>
      <w:numFmt w:val="decimal"/>
      <w:lvlText w:val="%1.%2.%3.%4.%5.%6."/>
      <w:lvlJc w:val="left"/>
      <w:pPr>
        <w:ind w:left="6070" w:hanging="1080"/>
      </w:pPr>
      <w:rPr>
        <w:rFonts w:hint="default"/>
      </w:rPr>
    </w:lvl>
    <w:lvl w:ilvl="6">
      <w:start w:val="1"/>
      <w:numFmt w:val="decimal"/>
      <w:lvlText w:val="%1.%2.%3.%4.%5.%6.%7."/>
      <w:lvlJc w:val="left"/>
      <w:pPr>
        <w:ind w:left="7428" w:hanging="1440"/>
      </w:pPr>
      <w:rPr>
        <w:rFonts w:hint="default"/>
      </w:rPr>
    </w:lvl>
    <w:lvl w:ilvl="7">
      <w:start w:val="1"/>
      <w:numFmt w:val="decimal"/>
      <w:lvlText w:val="%1.%2.%3.%4.%5.%6.%7.%8."/>
      <w:lvlJc w:val="left"/>
      <w:pPr>
        <w:ind w:left="8426" w:hanging="1440"/>
      </w:pPr>
      <w:rPr>
        <w:rFonts w:hint="default"/>
      </w:rPr>
    </w:lvl>
    <w:lvl w:ilvl="8">
      <w:start w:val="1"/>
      <w:numFmt w:val="decimal"/>
      <w:lvlText w:val="%1.%2.%3.%4.%5.%6.%7.%8.%9."/>
      <w:lvlJc w:val="left"/>
      <w:pPr>
        <w:ind w:left="9784" w:hanging="1800"/>
      </w:pPr>
      <w:rPr>
        <w:rFonts w:hint="default"/>
      </w:rPr>
    </w:lvl>
  </w:abstractNum>
  <w:abstractNum w:abstractNumId="4" w15:restartNumberingAfterBreak="0">
    <w:nsid w:val="38001A8A"/>
    <w:multiLevelType w:val="multilevel"/>
    <w:tmpl w:val="ACA81CE2"/>
    <w:lvl w:ilvl="0">
      <w:start w:val="1"/>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5" w15:restartNumberingAfterBreak="0">
    <w:nsid w:val="3EF1534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651435B"/>
    <w:multiLevelType w:val="multilevel"/>
    <w:tmpl w:val="652CB9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903353B"/>
    <w:multiLevelType w:val="multilevel"/>
    <w:tmpl w:val="D182DE00"/>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B1E149B"/>
    <w:multiLevelType w:val="multilevel"/>
    <w:tmpl w:val="69FC531E"/>
    <w:lvl w:ilvl="0">
      <w:start w:val="2"/>
      <w:numFmt w:val="decimal"/>
      <w:lvlText w:val="%1."/>
      <w:lvlJc w:val="left"/>
      <w:pPr>
        <w:ind w:left="360" w:hanging="360"/>
      </w:pPr>
      <w:rPr>
        <w:rFonts w:hint="default"/>
      </w:rPr>
    </w:lvl>
    <w:lvl w:ilvl="1">
      <w:start w:val="1"/>
      <w:numFmt w:val="decimal"/>
      <w:lvlText w:val="%1.%2."/>
      <w:lvlJc w:val="left"/>
      <w:pPr>
        <w:ind w:left="2016" w:hanging="360"/>
      </w:pPr>
      <w:rPr>
        <w:rFonts w:hint="default"/>
      </w:rPr>
    </w:lvl>
    <w:lvl w:ilvl="2">
      <w:start w:val="1"/>
      <w:numFmt w:val="decimal"/>
      <w:lvlText w:val="%1.%2.%3."/>
      <w:lvlJc w:val="left"/>
      <w:pPr>
        <w:ind w:left="4032" w:hanging="720"/>
      </w:pPr>
      <w:rPr>
        <w:rFonts w:hint="default"/>
      </w:rPr>
    </w:lvl>
    <w:lvl w:ilvl="3">
      <w:start w:val="1"/>
      <w:numFmt w:val="decimal"/>
      <w:lvlText w:val="%1.%2.%3.%4."/>
      <w:lvlJc w:val="left"/>
      <w:pPr>
        <w:ind w:left="5688" w:hanging="720"/>
      </w:pPr>
      <w:rPr>
        <w:rFonts w:hint="default"/>
      </w:rPr>
    </w:lvl>
    <w:lvl w:ilvl="4">
      <w:start w:val="1"/>
      <w:numFmt w:val="decimal"/>
      <w:lvlText w:val="%1.%2.%3.%4.%5."/>
      <w:lvlJc w:val="left"/>
      <w:pPr>
        <w:ind w:left="7704" w:hanging="1080"/>
      </w:pPr>
      <w:rPr>
        <w:rFonts w:hint="default"/>
      </w:rPr>
    </w:lvl>
    <w:lvl w:ilvl="5">
      <w:start w:val="1"/>
      <w:numFmt w:val="decimal"/>
      <w:lvlText w:val="%1.%2.%3.%4.%5.%6."/>
      <w:lvlJc w:val="left"/>
      <w:pPr>
        <w:ind w:left="9360" w:hanging="1080"/>
      </w:pPr>
      <w:rPr>
        <w:rFonts w:hint="default"/>
      </w:rPr>
    </w:lvl>
    <w:lvl w:ilvl="6">
      <w:start w:val="1"/>
      <w:numFmt w:val="decimal"/>
      <w:lvlText w:val="%1.%2.%3.%4.%5.%6.%7."/>
      <w:lvlJc w:val="left"/>
      <w:pPr>
        <w:ind w:left="11376" w:hanging="1440"/>
      </w:pPr>
      <w:rPr>
        <w:rFonts w:hint="default"/>
      </w:rPr>
    </w:lvl>
    <w:lvl w:ilvl="7">
      <w:start w:val="1"/>
      <w:numFmt w:val="decimal"/>
      <w:lvlText w:val="%1.%2.%3.%4.%5.%6.%7.%8."/>
      <w:lvlJc w:val="left"/>
      <w:pPr>
        <w:ind w:left="13032" w:hanging="1440"/>
      </w:pPr>
      <w:rPr>
        <w:rFonts w:hint="default"/>
      </w:rPr>
    </w:lvl>
    <w:lvl w:ilvl="8">
      <w:start w:val="1"/>
      <w:numFmt w:val="decimal"/>
      <w:lvlText w:val="%1.%2.%3.%4.%5.%6.%7.%8.%9."/>
      <w:lvlJc w:val="left"/>
      <w:pPr>
        <w:ind w:left="15048" w:hanging="1800"/>
      </w:pPr>
      <w:rPr>
        <w:rFonts w:hint="default"/>
      </w:rPr>
    </w:lvl>
  </w:abstractNum>
  <w:abstractNum w:abstractNumId="9" w15:restartNumberingAfterBreak="0">
    <w:nsid w:val="535477C4"/>
    <w:multiLevelType w:val="hybridMultilevel"/>
    <w:tmpl w:val="DC36894E"/>
    <w:lvl w:ilvl="0" w:tplc="E5DCBF42">
      <w:start w:val="1"/>
      <w:numFmt w:val="decimal"/>
      <w:lvlText w:val="%1."/>
      <w:lvlJc w:val="left"/>
      <w:pPr>
        <w:ind w:left="936" w:hanging="360"/>
      </w:pPr>
      <w:rPr>
        <w:rFonts w:hint="default"/>
      </w:rPr>
    </w:lvl>
    <w:lvl w:ilvl="1" w:tplc="04260019">
      <w:start w:val="1"/>
      <w:numFmt w:val="lowerLetter"/>
      <w:lvlText w:val="%2."/>
      <w:lvlJc w:val="left"/>
      <w:pPr>
        <w:ind w:left="1656" w:hanging="360"/>
      </w:pPr>
    </w:lvl>
    <w:lvl w:ilvl="2" w:tplc="0426001B" w:tentative="1">
      <w:start w:val="1"/>
      <w:numFmt w:val="lowerRoman"/>
      <w:lvlText w:val="%3."/>
      <w:lvlJc w:val="right"/>
      <w:pPr>
        <w:ind w:left="2376" w:hanging="180"/>
      </w:pPr>
    </w:lvl>
    <w:lvl w:ilvl="3" w:tplc="0426000F" w:tentative="1">
      <w:start w:val="1"/>
      <w:numFmt w:val="decimal"/>
      <w:lvlText w:val="%4."/>
      <w:lvlJc w:val="left"/>
      <w:pPr>
        <w:ind w:left="3096" w:hanging="360"/>
      </w:pPr>
    </w:lvl>
    <w:lvl w:ilvl="4" w:tplc="04260019" w:tentative="1">
      <w:start w:val="1"/>
      <w:numFmt w:val="lowerLetter"/>
      <w:lvlText w:val="%5."/>
      <w:lvlJc w:val="left"/>
      <w:pPr>
        <w:ind w:left="3816" w:hanging="360"/>
      </w:pPr>
    </w:lvl>
    <w:lvl w:ilvl="5" w:tplc="0426001B" w:tentative="1">
      <w:start w:val="1"/>
      <w:numFmt w:val="lowerRoman"/>
      <w:lvlText w:val="%6."/>
      <w:lvlJc w:val="right"/>
      <w:pPr>
        <w:ind w:left="4536" w:hanging="180"/>
      </w:pPr>
    </w:lvl>
    <w:lvl w:ilvl="6" w:tplc="0426000F" w:tentative="1">
      <w:start w:val="1"/>
      <w:numFmt w:val="decimal"/>
      <w:lvlText w:val="%7."/>
      <w:lvlJc w:val="left"/>
      <w:pPr>
        <w:ind w:left="5256" w:hanging="360"/>
      </w:pPr>
    </w:lvl>
    <w:lvl w:ilvl="7" w:tplc="04260019" w:tentative="1">
      <w:start w:val="1"/>
      <w:numFmt w:val="lowerLetter"/>
      <w:lvlText w:val="%8."/>
      <w:lvlJc w:val="left"/>
      <w:pPr>
        <w:ind w:left="5976" w:hanging="360"/>
      </w:pPr>
    </w:lvl>
    <w:lvl w:ilvl="8" w:tplc="0426001B" w:tentative="1">
      <w:start w:val="1"/>
      <w:numFmt w:val="lowerRoman"/>
      <w:lvlText w:val="%9."/>
      <w:lvlJc w:val="right"/>
      <w:pPr>
        <w:ind w:left="6696" w:hanging="180"/>
      </w:pPr>
    </w:lvl>
  </w:abstractNum>
  <w:abstractNum w:abstractNumId="10" w15:restartNumberingAfterBreak="0">
    <w:nsid w:val="5FED5D3A"/>
    <w:multiLevelType w:val="multilevel"/>
    <w:tmpl w:val="76A2A82E"/>
    <w:lvl w:ilvl="0">
      <w:start w:val="1"/>
      <w:numFmt w:val="decimal"/>
      <w:lvlText w:val="%1."/>
      <w:lvlJc w:val="left"/>
      <w:pPr>
        <w:ind w:left="720" w:hanging="360"/>
      </w:pPr>
      <w:rPr>
        <w:rFonts w:hint="default"/>
      </w:rPr>
    </w:lvl>
    <w:lvl w:ilvl="1">
      <w:start w:val="1"/>
      <w:numFmt w:val="decimal"/>
      <w:isLgl/>
      <w:lvlText w:val="%1.%2."/>
      <w:lvlJc w:val="left"/>
      <w:pPr>
        <w:ind w:left="936"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888" w:hanging="1800"/>
      </w:pPr>
      <w:rPr>
        <w:rFonts w:hint="default"/>
      </w:rPr>
    </w:lvl>
  </w:abstractNum>
  <w:abstractNum w:abstractNumId="11" w15:restartNumberingAfterBreak="0">
    <w:nsid w:val="6E4D4BF9"/>
    <w:multiLevelType w:val="multilevel"/>
    <w:tmpl w:val="99FE0A7E"/>
    <w:lvl w:ilvl="0">
      <w:start w:val="1"/>
      <w:numFmt w:val="decimal"/>
      <w:lvlText w:val="%1."/>
      <w:lvlJc w:val="left"/>
      <w:pPr>
        <w:ind w:left="360" w:hanging="360"/>
      </w:pPr>
      <w:rPr>
        <w:rFonts w:hint="default"/>
      </w:rPr>
    </w:lvl>
    <w:lvl w:ilvl="1">
      <w:start w:val="1"/>
      <w:numFmt w:val="decimal"/>
      <w:lvlText w:val="%1.%2."/>
      <w:lvlJc w:val="left"/>
      <w:pPr>
        <w:ind w:left="998"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2" w15:restartNumberingAfterBreak="0">
    <w:nsid w:val="7A32294F"/>
    <w:multiLevelType w:val="multilevel"/>
    <w:tmpl w:val="002CFA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863670577">
    <w:abstractNumId w:val="12"/>
  </w:num>
  <w:num w:numId="2" w16cid:durableId="1098865212">
    <w:abstractNumId w:val="5"/>
  </w:num>
  <w:num w:numId="3" w16cid:durableId="800655747">
    <w:abstractNumId w:val="4"/>
  </w:num>
  <w:num w:numId="4" w16cid:durableId="524098468">
    <w:abstractNumId w:val="7"/>
  </w:num>
  <w:num w:numId="5" w16cid:durableId="711924642">
    <w:abstractNumId w:val="1"/>
  </w:num>
  <w:num w:numId="6" w16cid:durableId="2094692892">
    <w:abstractNumId w:val="2"/>
  </w:num>
  <w:num w:numId="7" w16cid:durableId="1350714848">
    <w:abstractNumId w:val="9"/>
  </w:num>
  <w:num w:numId="8" w16cid:durableId="1376202472">
    <w:abstractNumId w:val="0"/>
  </w:num>
  <w:num w:numId="9" w16cid:durableId="416632273">
    <w:abstractNumId w:val="8"/>
  </w:num>
  <w:num w:numId="10" w16cid:durableId="1138494179">
    <w:abstractNumId w:val="3"/>
  </w:num>
  <w:num w:numId="11" w16cid:durableId="1713840550">
    <w:abstractNumId w:val="11"/>
  </w:num>
  <w:num w:numId="12" w16cid:durableId="1977374373">
    <w:abstractNumId w:val="6"/>
  </w:num>
  <w:num w:numId="13" w16cid:durableId="227229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25E"/>
    <w:rsid w:val="00105051"/>
    <w:rsid w:val="00132D4F"/>
    <w:rsid w:val="001D7005"/>
    <w:rsid w:val="001E6F14"/>
    <w:rsid w:val="00244E17"/>
    <w:rsid w:val="0025758A"/>
    <w:rsid w:val="002C1AB3"/>
    <w:rsid w:val="00544FEB"/>
    <w:rsid w:val="00552427"/>
    <w:rsid w:val="0058050E"/>
    <w:rsid w:val="005D1819"/>
    <w:rsid w:val="0069425E"/>
    <w:rsid w:val="00C648A4"/>
    <w:rsid w:val="00C9795C"/>
    <w:rsid w:val="00ED13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2CF31"/>
  <w15:chartTrackingRefBased/>
  <w15:docId w15:val="{6959307A-36EB-42BC-A296-02BC84E56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25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25E"/>
    <w:pPr>
      <w:ind w:left="720"/>
      <w:contextualSpacing/>
    </w:pPr>
  </w:style>
  <w:style w:type="paragraph" w:styleId="Footer">
    <w:name w:val="footer"/>
    <w:basedOn w:val="Normal"/>
    <w:link w:val="FooterChar"/>
    <w:uiPriority w:val="99"/>
    <w:unhideWhenUsed/>
    <w:rsid w:val="0069425E"/>
    <w:pPr>
      <w:tabs>
        <w:tab w:val="center" w:pos="4153"/>
        <w:tab w:val="right" w:pos="8306"/>
      </w:tabs>
      <w:spacing w:after="0" w:line="240" w:lineRule="auto"/>
    </w:pPr>
  </w:style>
  <w:style w:type="character" w:customStyle="1" w:styleId="FooterChar">
    <w:name w:val="Footer Char"/>
    <w:basedOn w:val="DefaultParagraphFont"/>
    <w:link w:val="Footer"/>
    <w:uiPriority w:val="99"/>
    <w:rsid w:val="0069425E"/>
    <w:rPr>
      <w:kern w:val="0"/>
      <w14:ligatures w14:val="none"/>
    </w:rPr>
  </w:style>
  <w:style w:type="character" w:customStyle="1" w:styleId="BodyTextChar">
    <w:name w:val="Body Text Char"/>
    <w:basedOn w:val="DefaultParagraphFont"/>
    <w:link w:val="BodyText"/>
    <w:qFormat/>
    <w:rsid w:val="0069425E"/>
    <w:rPr>
      <w:rFonts w:ascii="Times New Roman" w:eastAsia="Times New Roman" w:hAnsi="Times New Roman" w:cs="Times New Roman"/>
      <w:sz w:val="24"/>
      <w:szCs w:val="24"/>
      <w:lang w:eastAsia="zh-CN"/>
    </w:rPr>
  </w:style>
  <w:style w:type="paragraph" w:styleId="BodyText">
    <w:name w:val="Body Text"/>
    <w:basedOn w:val="Normal"/>
    <w:link w:val="BodyTextChar"/>
    <w:rsid w:val="0069425E"/>
    <w:pPr>
      <w:suppressAutoHyphens/>
      <w:spacing w:after="0" w:line="240" w:lineRule="auto"/>
      <w:jc w:val="both"/>
    </w:pPr>
    <w:rPr>
      <w:rFonts w:ascii="Times New Roman" w:eastAsia="Times New Roman" w:hAnsi="Times New Roman" w:cs="Times New Roman"/>
      <w:kern w:val="2"/>
      <w:sz w:val="24"/>
      <w:szCs w:val="24"/>
      <w:lang w:eastAsia="zh-CN"/>
      <w14:ligatures w14:val="standardContextual"/>
    </w:rPr>
  </w:style>
  <w:style w:type="character" w:customStyle="1" w:styleId="PamattekstsRakstz1">
    <w:name w:val="Pamatteksts Rakstz.1"/>
    <w:basedOn w:val="DefaultParagraphFont"/>
    <w:uiPriority w:val="99"/>
    <w:semiHidden/>
    <w:rsid w:val="0069425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711DA-BADE-4858-A7C0-A7C9B3E67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2391</Characters>
  <Application>Microsoft Office Word</Application>
  <DocSecurity>4</DocSecurity>
  <Lines>19</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Aiga Sleže</cp:lastModifiedBy>
  <cp:revision>2</cp:revision>
  <dcterms:created xsi:type="dcterms:W3CDTF">2025-02-16T13:08:00Z</dcterms:created>
  <dcterms:modified xsi:type="dcterms:W3CDTF">2025-02-16T13:08:00Z</dcterms:modified>
</cp:coreProperties>
</file>