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82D" w:rsidRDefault="0072682D" w:rsidP="00B94D7A">
      <w:pPr>
        <w:spacing w:after="0"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Sabiedrības ar ierobežotu atbildību “Jēkabpils siltums”</w:t>
      </w:r>
    </w:p>
    <w:p w:rsidR="0072682D" w:rsidRDefault="0072682D" w:rsidP="00B94D7A">
      <w:pPr>
        <w:spacing w:after="0"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2022.gadā īstenotie pasākumi korupcijas riska novēršanai</w:t>
      </w:r>
      <w:r w:rsidR="00AF2071">
        <w:rPr>
          <w:rFonts w:ascii="Times New Roman" w:hAnsi="Times New Roman" w:cs="Times New Roman"/>
          <w:b/>
          <w:bCs/>
          <w:sz w:val="28"/>
          <w:szCs w:val="28"/>
        </w:rPr>
        <w:t xml:space="preserve"> (mazināšanai)</w:t>
      </w:r>
    </w:p>
    <w:p w:rsidR="00075E7A" w:rsidRDefault="00075E7A" w:rsidP="00075E7A">
      <w:pPr>
        <w:spacing w:after="0" w:line="240" w:lineRule="auto"/>
        <w:jc w:val="right"/>
        <w:rPr>
          <w:rFonts w:ascii="Times New Roman" w:hAnsi="Times New Roman" w:cs="Times New Roman"/>
          <w:sz w:val="24"/>
          <w:szCs w:val="24"/>
          <w:shd w:val="clear" w:color="auto" w:fill="FFFFFF"/>
        </w:rPr>
      </w:pPr>
    </w:p>
    <w:p w:rsidR="00075E7A" w:rsidRPr="00075E7A" w:rsidRDefault="00075E7A" w:rsidP="00075E7A">
      <w:pPr>
        <w:spacing w:after="0" w:line="240" w:lineRule="auto"/>
        <w:jc w:val="right"/>
        <w:rPr>
          <w:rFonts w:ascii="Times New Roman" w:hAnsi="Times New Roman" w:cs="Times New Roman"/>
          <w:sz w:val="24"/>
          <w:szCs w:val="24"/>
          <w:shd w:val="clear" w:color="auto" w:fill="FFFFFF"/>
        </w:rPr>
      </w:pPr>
      <w:r w:rsidRPr="00075E7A">
        <w:rPr>
          <w:rFonts w:ascii="Times New Roman" w:hAnsi="Times New Roman" w:cs="Times New Roman"/>
          <w:sz w:val="24"/>
          <w:szCs w:val="24"/>
          <w:shd w:val="clear" w:color="auto" w:fill="FFFFFF"/>
        </w:rPr>
        <w:t>Publicējamā informācija saskaņā ar</w:t>
      </w:r>
    </w:p>
    <w:p w:rsidR="00075E7A" w:rsidRPr="00075E7A" w:rsidRDefault="00075E7A" w:rsidP="00075E7A">
      <w:pPr>
        <w:spacing w:after="0" w:line="240" w:lineRule="auto"/>
        <w:jc w:val="right"/>
        <w:rPr>
          <w:rFonts w:ascii="Times New Roman" w:hAnsi="Times New Roman" w:cs="Times New Roman"/>
          <w:sz w:val="24"/>
          <w:szCs w:val="24"/>
          <w:shd w:val="clear" w:color="auto" w:fill="FFFFFF"/>
        </w:rPr>
      </w:pPr>
      <w:r w:rsidRPr="00075E7A">
        <w:rPr>
          <w:rFonts w:ascii="Times New Roman" w:hAnsi="Times New Roman" w:cs="Times New Roman"/>
          <w:sz w:val="24"/>
          <w:szCs w:val="24"/>
          <w:shd w:val="clear" w:color="auto" w:fill="FFFFFF"/>
        </w:rPr>
        <w:t>Ministru kabineta 27.10.2017. noteikumu Nr. 630</w:t>
      </w:r>
    </w:p>
    <w:p w:rsidR="00075E7A" w:rsidRPr="00075E7A" w:rsidRDefault="00075E7A" w:rsidP="00075E7A">
      <w:pPr>
        <w:spacing w:after="0" w:line="240" w:lineRule="auto"/>
        <w:jc w:val="right"/>
        <w:rPr>
          <w:rFonts w:ascii="Times New Roman" w:hAnsi="Times New Roman" w:cs="Times New Roman"/>
          <w:sz w:val="24"/>
          <w:szCs w:val="24"/>
          <w:shd w:val="clear" w:color="auto" w:fill="FFFFFF"/>
        </w:rPr>
      </w:pPr>
      <w:r w:rsidRPr="00075E7A">
        <w:rPr>
          <w:rFonts w:ascii="Times New Roman" w:hAnsi="Times New Roman" w:cs="Times New Roman"/>
          <w:sz w:val="24"/>
          <w:szCs w:val="24"/>
          <w:shd w:val="clear" w:color="auto" w:fill="FFFFFF"/>
        </w:rPr>
        <w:t>“Noteikumi par iekšējās kontroles sistēmas pamatprasībām korupcijas un</w:t>
      </w:r>
    </w:p>
    <w:p w:rsidR="00075E7A" w:rsidRPr="00075E7A" w:rsidRDefault="00075E7A" w:rsidP="00075E7A">
      <w:pPr>
        <w:spacing w:after="0" w:line="240" w:lineRule="auto"/>
        <w:jc w:val="right"/>
        <w:rPr>
          <w:rFonts w:ascii="Times New Roman" w:hAnsi="Times New Roman" w:cs="Times New Roman"/>
          <w:sz w:val="24"/>
          <w:szCs w:val="24"/>
          <w:shd w:val="clear" w:color="auto" w:fill="FFFFFF"/>
        </w:rPr>
      </w:pPr>
      <w:r w:rsidRPr="00075E7A">
        <w:rPr>
          <w:rFonts w:ascii="Times New Roman" w:hAnsi="Times New Roman" w:cs="Times New Roman"/>
          <w:sz w:val="24"/>
          <w:szCs w:val="24"/>
          <w:shd w:val="clear" w:color="auto" w:fill="FFFFFF"/>
        </w:rPr>
        <w:t xml:space="preserve"> interešu konflikta risku novēršanai publiskas personas institūcijā” 9.punktu</w:t>
      </w:r>
    </w:p>
    <w:p w:rsidR="00075E7A" w:rsidRDefault="00075E7A" w:rsidP="00B94D7A">
      <w:pPr>
        <w:spacing w:after="0" w:line="240" w:lineRule="auto"/>
        <w:ind w:firstLine="720"/>
        <w:jc w:val="center"/>
        <w:rPr>
          <w:rFonts w:ascii="Times New Roman" w:hAnsi="Times New Roman" w:cs="Times New Roman"/>
          <w:b/>
          <w:bCs/>
          <w:sz w:val="28"/>
          <w:szCs w:val="28"/>
        </w:rPr>
      </w:pPr>
    </w:p>
    <w:p w:rsidR="0067123D" w:rsidRDefault="0067123D" w:rsidP="000C3082">
      <w:pPr>
        <w:pStyle w:val="tv213"/>
        <w:shd w:val="clear" w:color="auto" w:fill="FFFFFF"/>
        <w:spacing w:before="0" w:beforeAutospacing="0" w:after="0" w:afterAutospacing="0"/>
        <w:ind w:firstLine="680"/>
        <w:jc w:val="both"/>
      </w:pPr>
    </w:p>
    <w:tbl>
      <w:tblPr>
        <w:tblStyle w:val="Reatabula"/>
        <w:tblW w:w="13745" w:type="dxa"/>
        <w:tblLook w:val="04A0"/>
      </w:tblPr>
      <w:tblGrid>
        <w:gridCol w:w="3539"/>
        <w:gridCol w:w="10206"/>
      </w:tblGrid>
      <w:tr w:rsidR="00A00287" w:rsidRPr="00AC78CC" w:rsidTr="00AF2071">
        <w:tc>
          <w:tcPr>
            <w:tcW w:w="3539" w:type="dxa"/>
          </w:tcPr>
          <w:p w:rsidR="00A00287" w:rsidRPr="00AC78CC" w:rsidRDefault="00A00287" w:rsidP="00AF2071">
            <w:pPr>
              <w:jc w:val="center"/>
              <w:rPr>
                <w:rFonts w:ascii="Times New Roman" w:hAnsi="Times New Roman" w:cs="Times New Roman"/>
                <w:b/>
                <w:bCs/>
                <w:sz w:val="24"/>
                <w:szCs w:val="24"/>
              </w:rPr>
            </w:pPr>
            <w:r w:rsidRPr="00AC78CC">
              <w:rPr>
                <w:rFonts w:ascii="Times New Roman" w:hAnsi="Times New Roman" w:cs="Times New Roman"/>
                <w:b/>
                <w:bCs/>
                <w:sz w:val="24"/>
                <w:szCs w:val="24"/>
              </w:rPr>
              <w:t>Korupcijas risks</w:t>
            </w:r>
          </w:p>
        </w:tc>
        <w:tc>
          <w:tcPr>
            <w:tcW w:w="10206" w:type="dxa"/>
          </w:tcPr>
          <w:p w:rsidR="00A00287" w:rsidRPr="00AC78CC" w:rsidRDefault="00A00287" w:rsidP="00AF2071">
            <w:pPr>
              <w:jc w:val="center"/>
              <w:rPr>
                <w:rFonts w:ascii="Times New Roman" w:hAnsi="Times New Roman" w:cs="Times New Roman"/>
                <w:b/>
                <w:bCs/>
                <w:sz w:val="24"/>
                <w:szCs w:val="24"/>
              </w:rPr>
            </w:pPr>
            <w:r>
              <w:rPr>
                <w:rFonts w:ascii="Times New Roman" w:hAnsi="Times New Roman" w:cs="Times New Roman"/>
                <w:b/>
                <w:bCs/>
                <w:sz w:val="24"/>
                <w:szCs w:val="24"/>
              </w:rPr>
              <w:t>Īstenotie p</w:t>
            </w:r>
            <w:r w:rsidRPr="00AC78CC">
              <w:rPr>
                <w:rFonts w:ascii="Times New Roman" w:hAnsi="Times New Roman" w:cs="Times New Roman"/>
                <w:b/>
                <w:bCs/>
                <w:sz w:val="24"/>
                <w:szCs w:val="24"/>
              </w:rPr>
              <w:t>asākum</w:t>
            </w:r>
            <w:r>
              <w:rPr>
                <w:rFonts w:ascii="Times New Roman" w:hAnsi="Times New Roman" w:cs="Times New Roman"/>
                <w:b/>
                <w:bCs/>
                <w:sz w:val="24"/>
                <w:szCs w:val="24"/>
              </w:rPr>
              <w:t>i</w:t>
            </w:r>
          </w:p>
        </w:tc>
      </w:tr>
      <w:tr w:rsidR="00A00287" w:rsidTr="00AF2071">
        <w:tc>
          <w:tcPr>
            <w:tcW w:w="3539" w:type="dxa"/>
          </w:tcPr>
          <w:p w:rsidR="00A00287" w:rsidRDefault="00A00287" w:rsidP="002B6319">
            <w:pPr>
              <w:jc w:val="both"/>
              <w:rPr>
                <w:rFonts w:ascii="Times New Roman" w:hAnsi="Times New Roman" w:cs="Times New Roman"/>
                <w:sz w:val="24"/>
                <w:szCs w:val="24"/>
              </w:rPr>
            </w:pPr>
            <w:r>
              <w:rPr>
                <w:rFonts w:ascii="Times New Roman" w:hAnsi="Times New Roman" w:cs="Times New Roman"/>
                <w:sz w:val="24"/>
                <w:szCs w:val="24"/>
              </w:rPr>
              <w:t>Personāla atlasē un cilvēku vadības standartu izstrādē:</w:t>
            </w:r>
          </w:p>
          <w:p w:rsidR="00A00287" w:rsidRPr="00AC78CC" w:rsidRDefault="00A00287" w:rsidP="002B6319">
            <w:pPr>
              <w:jc w:val="both"/>
              <w:rPr>
                <w:rFonts w:ascii="Times New Roman" w:hAnsi="Times New Roman" w:cs="Times New Roman"/>
                <w:sz w:val="24"/>
                <w:szCs w:val="24"/>
              </w:rPr>
            </w:pPr>
          </w:p>
        </w:tc>
        <w:tc>
          <w:tcPr>
            <w:tcW w:w="10206" w:type="dxa"/>
          </w:tcPr>
          <w:p w:rsidR="00A00287" w:rsidRPr="004E2BC9" w:rsidRDefault="00A00287" w:rsidP="004E2BC9">
            <w:pPr>
              <w:pStyle w:val="Sarakstarindkopa"/>
              <w:numPr>
                <w:ilvl w:val="0"/>
                <w:numId w:val="7"/>
              </w:numPr>
              <w:shd w:val="clear" w:color="auto" w:fill="FFFFFF"/>
              <w:ind w:left="357"/>
              <w:jc w:val="both"/>
              <w:rPr>
                <w:rFonts w:ascii="Times New Roman" w:hAnsi="Times New Roman" w:cs="Times New Roman"/>
                <w:sz w:val="24"/>
                <w:szCs w:val="24"/>
              </w:rPr>
            </w:pPr>
            <w:r w:rsidRPr="004E2BC9">
              <w:rPr>
                <w:rFonts w:ascii="Times New Roman" w:hAnsi="Times New Roman" w:cs="Times New Roman"/>
                <w:sz w:val="24"/>
                <w:szCs w:val="24"/>
              </w:rPr>
              <w:t>Izstrādāta sabiedrības Atalgojuma politika, kas nosaka sabiedrības  amatpersonu, prokūrist</w:t>
            </w:r>
            <w:r w:rsidR="00AF2071">
              <w:rPr>
                <w:rFonts w:ascii="Times New Roman" w:hAnsi="Times New Roman" w:cs="Times New Roman"/>
                <w:sz w:val="24"/>
                <w:szCs w:val="24"/>
              </w:rPr>
              <w:t>a</w:t>
            </w:r>
            <w:r w:rsidRPr="004E2BC9">
              <w:rPr>
                <w:rFonts w:ascii="Times New Roman" w:hAnsi="Times New Roman" w:cs="Times New Roman"/>
                <w:sz w:val="24"/>
                <w:szCs w:val="24"/>
              </w:rPr>
              <w:t xml:space="preserve"> un darbinieku (turpmāk – darbinieku) atalgojuma pamatprincipus, atalgojuma veidošanas sistēmu sabiedrībā, lai nodrošinātu sabiedrības pamatdarbību un </w:t>
            </w:r>
            <w:r w:rsidR="00AF2071">
              <w:rPr>
                <w:rFonts w:ascii="Times New Roman" w:hAnsi="Times New Roman" w:cs="Times New Roman"/>
                <w:sz w:val="24"/>
                <w:szCs w:val="24"/>
              </w:rPr>
              <w:t xml:space="preserve">sabiedrības </w:t>
            </w:r>
            <w:r w:rsidRPr="004E2BC9">
              <w:rPr>
                <w:rFonts w:ascii="Times New Roman" w:hAnsi="Times New Roman" w:cs="Times New Roman"/>
                <w:sz w:val="24"/>
                <w:szCs w:val="24"/>
              </w:rPr>
              <w:t>Vidēja termiņa darbības stratēģijā noteiktos mērķus, ņemot vērā darbiniekam izvirzītās amata prasības  - profesiju klasifikatorā iekļautajai profesijai noteikto pamatgrupu; kvalifikāciju un kompetences, darba snieguma līmeni, regulāro darba apjomu, darba sarežģītību un atbildības pakāpi (</w:t>
            </w:r>
            <w:r w:rsidRPr="004E2BC9">
              <w:rPr>
                <w:rFonts w:ascii="Times New Roman" w:hAnsi="Times New Roman" w:cs="Times New Roman"/>
                <w:i/>
                <w:iCs/>
                <w:sz w:val="24"/>
                <w:szCs w:val="24"/>
              </w:rPr>
              <w:t xml:space="preserve">apstiprināta ar 29.07.2022. dalībnieku sapulces lēmumu, </w:t>
            </w:r>
            <w:r>
              <w:rPr>
                <w:rFonts w:ascii="Times New Roman" w:hAnsi="Times New Roman" w:cs="Times New Roman"/>
                <w:i/>
                <w:iCs/>
                <w:sz w:val="24"/>
                <w:szCs w:val="24"/>
              </w:rPr>
              <w:t>izdota saskaņā ar</w:t>
            </w:r>
            <w:r w:rsidRPr="004E2BC9">
              <w:rPr>
                <w:rFonts w:ascii="Times New Roman" w:hAnsi="Times New Roman" w:cs="Times New Roman"/>
                <w:i/>
                <w:iCs/>
                <w:sz w:val="24"/>
                <w:szCs w:val="24"/>
              </w:rPr>
              <w:t xml:space="preserve"> Publiskas personas kapitāla daļu un kapitālsabiedrību pārvaldības likuma 107.panta otrās daļas 12.punkt</w:t>
            </w:r>
            <w:r>
              <w:rPr>
                <w:rFonts w:ascii="Times New Roman" w:hAnsi="Times New Roman" w:cs="Times New Roman"/>
                <w:i/>
                <w:iCs/>
                <w:sz w:val="24"/>
                <w:szCs w:val="24"/>
              </w:rPr>
              <w:t>u</w:t>
            </w:r>
            <w:r w:rsidRPr="004E2BC9">
              <w:rPr>
                <w:rFonts w:ascii="Times New Roman" w:hAnsi="Times New Roman" w:cs="Times New Roman"/>
                <w:sz w:val="24"/>
                <w:szCs w:val="24"/>
              </w:rPr>
              <w:t>)</w:t>
            </w:r>
            <w:r>
              <w:rPr>
                <w:rFonts w:ascii="Times New Roman" w:hAnsi="Times New Roman" w:cs="Times New Roman"/>
                <w:sz w:val="24"/>
                <w:szCs w:val="24"/>
              </w:rPr>
              <w:t>;</w:t>
            </w:r>
          </w:p>
          <w:p w:rsidR="00A00287" w:rsidRPr="004E2BC9" w:rsidRDefault="00A00287" w:rsidP="00DC1732">
            <w:pPr>
              <w:pStyle w:val="Sarakstarindkopa"/>
              <w:numPr>
                <w:ilvl w:val="0"/>
                <w:numId w:val="7"/>
              </w:numPr>
              <w:shd w:val="clear" w:color="auto" w:fill="FFFFFF"/>
              <w:ind w:left="360"/>
              <w:jc w:val="both"/>
              <w:rPr>
                <w:rFonts w:ascii="Times New Roman" w:hAnsi="Times New Roman" w:cs="Times New Roman"/>
                <w:sz w:val="24"/>
                <w:szCs w:val="24"/>
              </w:rPr>
            </w:pPr>
            <w:r w:rsidRPr="004E2BC9">
              <w:rPr>
                <w:rFonts w:ascii="Times New Roman" w:hAnsi="Times New Roman" w:cs="Times New Roman"/>
                <w:sz w:val="24"/>
                <w:szCs w:val="24"/>
              </w:rPr>
              <w:t>Aktualizēta sabiedrības organizatoriskā struktūra;</w:t>
            </w:r>
          </w:p>
          <w:p w:rsidR="00A00287" w:rsidRPr="00DC1732" w:rsidRDefault="00A00287" w:rsidP="00DC1732">
            <w:pPr>
              <w:pStyle w:val="Sarakstarindkopa"/>
              <w:numPr>
                <w:ilvl w:val="0"/>
                <w:numId w:val="7"/>
              </w:numPr>
              <w:shd w:val="clear" w:color="auto" w:fill="FFFFFF"/>
              <w:ind w:left="357"/>
              <w:jc w:val="both"/>
              <w:rPr>
                <w:rFonts w:ascii="Times New Roman" w:hAnsi="Times New Roman" w:cs="Times New Roman"/>
                <w:sz w:val="24"/>
                <w:szCs w:val="24"/>
              </w:rPr>
            </w:pPr>
            <w:r>
              <w:rPr>
                <w:rFonts w:ascii="Times New Roman" w:hAnsi="Times New Roman" w:cs="Times New Roman"/>
                <w:sz w:val="24"/>
                <w:szCs w:val="24"/>
              </w:rPr>
              <w:t>P</w:t>
            </w:r>
            <w:r w:rsidRPr="00DC1732">
              <w:rPr>
                <w:rFonts w:ascii="Times New Roman" w:hAnsi="Times New Roman" w:cs="Times New Roman"/>
                <w:sz w:val="24"/>
                <w:szCs w:val="24"/>
              </w:rPr>
              <w:t xml:space="preserve">ārskatīti un nepieciešamības gadījumā aktualizēti </w:t>
            </w:r>
            <w:r w:rsidR="00AF2071">
              <w:rPr>
                <w:rFonts w:ascii="Times New Roman" w:hAnsi="Times New Roman" w:cs="Times New Roman"/>
                <w:sz w:val="24"/>
                <w:szCs w:val="24"/>
              </w:rPr>
              <w:t xml:space="preserve">atsevišķu </w:t>
            </w:r>
            <w:r w:rsidRPr="00DC1732">
              <w:rPr>
                <w:rFonts w:ascii="Times New Roman" w:hAnsi="Times New Roman" w:cs="Times New Roman"/>
                <w:sz w:val="24"/>
                <w:szCs w:val="24"/>
              </w:rPr>
              <w:t>darbinieku amata apraksti atbilstoši ārējiem tiesību aktiem, darbinieka ieņemamajam amatam un faktiski veicamajiem pienākumiem sabiedrībā;</w:t>
            </w:r>
          </w:p>
          <w:p w:rsidR="00A00287" w:rsidRPr="00EC16E8" w:rsidRDefault="00A00287" w:rsidP="00EC16E8">
            <w:pPr>
              <w:pStyle w:val="Sarakstarindkopa"/>
              <w:numPr>
                <w:ilvl w:val="0"/>
                <w:numId w:val="7"/>
              </w:numPr>
              <w:shd w:val="clear" w:color="auto" w:fill="FFFFFF"/>
              <w:ind w:left="357"/>
              <w:jc w:val="both"/>
              <w:rPr>
                <w:rFonts w:ascii="Times New Roman" w:hAnsi="Times New Roman" w:cs="Times New Roman"/>
                <w:sz w:val="24"/>
                <w:szCs w:val="24"/>
              </w:rPr>
            </w:pPr>
            <w:r>
              <w:rPr>
                <w:rFonts w:ascii="Times New Roman" w:hAnsi="Times New Roman" w:cs="Times New Roman"/>
                <w:sz w:val="24"/>
                <w:szCs w:val="24"/>
              </w:rPr>
              <w:t>I</w:t>
            </w:r>
            <w:r w:rsidRPr="004911B5">
              <w:rPr>
                <w:rFonts w:ascii="Times New Roman" w:hAnsi="Times New Roman" w:cs="Times New Roman"/>
                <w:sz w:val="24"/>
                <w:szCs w:val="24"/>
              </w:rPr>
              <w:t>nformācij</w:t>
            </w:r>
            <w:r>
              <w:rPr>
                <w:rFonts w:ascii="Times New Roman" w:hAnsi="Times New Roman" w:cs="Times New Roman"/>
                <w:sz w:val="24"/>
                <w:szCs w:val="24"/>
              </w:rPr>
              <w:t>a</w:t>
            </w:r>
            <w:r w:rsidRPr="004911B5">
              <w:rPr>
                <w:rFonts w:ascii="Times New Roman" w:hAnsi="Times New Roman" w:cs="Times New Roman"/>
                <w:sz w:val="24"/>
                <w:szCs w:val="24"/>
              </w:rPr>
              <w:t xml:space="preserve"> par atklāt</w:t>
            </w:r>
            <w:r>
              <w:rPr>
                <w:rFonts w:ascii="Times New Roman" w:hAnsi="Times New Roman" w:cs="Times New Roman"/>
                <w:sz w:val="24"/>
                <w:szCs w:val="24"/>
              </w:rPr>
              <w:t>u</w:t>
            </w:r>
            <w:r w:rsidRPr="004911B5">
              <w:rPr>
                <w:rFonts w:ascii="Times New Roman" w:hAnsi="Times New Roman" w:cs="Times New Roman"/>
                <w:sz w:val="24"/>
                <w:szCs w:val="24"/>
              </w:rPr>
              <w:t xml:space="preserve"> pretendent</w:t>
            </w:r>
            <w:r>
              <w:rPr>
                <w:rFonts w:ascii="Times New Roman" w:hAnsi="Times New Roman" w:cs="Times New Roman"/>
                <w:sz w:val="24"/>
                <w:szCs w:val="24"/>
              </w:rPr>
              <w:t xml:space="preserve">a(darbinieka) </w:t>
            </w:r>
            <w:r w:rsidRPr="004911B5">
              <w:rPr>
                <w:rFonts w:ascii="Times New Roman" w:hAnsi="Times New Roman" w:cs="Times New Roman"/>
                <w:sz w:val="24"/>
                <w:szCs w:val="24"/>
              </w:rPr>
              <w:t>konkurs</w:t>
            </w:r>
            <w:r>
              <w:rPr>
                <w:rFonts w:ascii="Times New Roman" w:hAnsi="Times New Roman" w:cs="Times New Roman"/>
                <w:sz w:val="24"/>
                <w:szCs w:val="24"/>
              </w:rPr>
              <w:t>u</w:t>
            </w:r>
            <w:r w:rsidRPr="004911B5">
              <w:rPr>
                <w:rFonts w:ascii="Times New Roman" w:hAnsi="Times New Roman" w:cs="Times New Roman"/>
                <w:sz w:val="24"/>
                <w:szCs w:val="24"/>
              </w:rPr>
              <w:t xml:space="preserve"> uz brīv</w:t>
            </w:r>
            <w:r>
              <w:rPr>
                <w:rFonts w:ascii="Times New Roman" w:hAnsi="Times New Roman" w:cs="Times New Roman"/>
                <w:sz w:val="24"/>
                <w:szCs w:val="24"/>
              </w:rPr>
              <w:t>o</w:t>
            </w:r>
            <w:r w:rsidRPr="004911B5">
              <w:rPr>
                <w:rFonts w:ascii="Times New Roman" w:hAnsi="Times New Roman" w:cs="Times New Roman"/>
                <w:sz w:val="24"/>
                <w:szCs w:val="24"/>
              </w:rPr>
              <w:t xml:space="preserve"> darba viet</w:t>
            </w:r>
            <w:r>
              <w:rPr>
                <w:rFonts w:ascii="Times New Roman" w:hAnsi="Times New Roman" w:cs="Times New Roman"/>
                <w:sz w:val="24"/>
                <w:szCs w:val="24"/>
              </w:rPr>
              <w:t xml:space="preserve">upublicēta Nodarbinātības valsts aģentūras tīmekļvietnē – </w:t>
            </w:r>
            <w:hyperlink r:id="rId8" w:history="1">
              <w:r w:rsidRPr="00555A2C">
                <w:rPr>
                  <w:rStyle w:val="Hipersaite"/>
                  <w:rFonts w:ascii="Times New Roman" w:hAnsi="Times New Roman" w:cs="Times New Roman"/>
                  <w:sz w:val="24"/>
                  <w:szCs w:val="24"/>
                </w:rPr>
                <w:t>www.nva.gov.lv</w:t>
              </w:r>
            </w:hyperlink>
            <w:r>
              <w:rPr>
                <w:rFonts w:ascii="Times New Roman" w:hAnsi="Times New Roman" w:cs="Times New Roman"/>
                <w:sz w:val="24"/>
                <w:szCs w:val="24"/>
              </w:rPr>
              <w:t>, vakanču portālā (</w:t>
            </w:r>
            <w:r w:rsidRPr="004911B5">
              <w:rPr>
                <w:rFonts w:ascii="Times New Roman" w:hAnsi="Times New Roman" w:cs="Times New Roman"/>
                <w:i/>
                <w:iCs/>
                <w:sz w:val="24"/>
                <w:szCs w:val="24"/>
              </w:rPr>
              <w:t>Bezdarbnieku un darba meklētāju atbalsta likums 8.</w:t>
            </w:r>
            <w:r w:rsidRPr="004911B5">
              <w:rPr>
                <w:rFonts w:ascii="Times New Roman" w:hAnsi="Times New Roman" w:cs="Times New Roman"/>
                <w:i/>
                <w:iCs/>
                <w:sz w:val="24"/>
                <w:szCs w:val="24"/>
                <w:vertAlign w:val="superscript"/>
              </w:rPr>
              <w:t xml:space="preserve">1 </w:t>
            </w:r>
            <w:r w:rsidRPr="004911B5">
              <w:rPr>
                <w:rFonts w:ascii="Times New Roman" w:hAnsi="Times New Roman" w:cs="Times New Roman"/>
                <w:i/>
                <w:iCs/>
                <w:sz w:val="24"/>
                <w:szCs w:val="24"/>
              </w:rPr>
              <w:t>pants</w:t>
            </w:r>
            <w:r>
              <w:rPr>
                <w:rFonts w:ascii="Times New Roman" w:hAnsi="Times New Roman" w:cs="Times New Roman"/>
                <w:sz w:val="24"/>
                <w:szCs w:val="24"/>
              </w:rPr>
              <w:t xml:space="preserve">) un kapitālsabiedrības </w:t>
            </w:r>
            <w:r w:rsidRPr="005D085C">
              <w:rPr>
                <w:rFonts w:ascii="Times New Roman" w:hAnsi="Times New Roman" w:cs="Times New Roman"/>
                <w:sz w:val="24"/>
                <w:szCs w:val="24"/>
              </w:rPr>
              <w:t xml:space="preserve">tīmekļvietnē </w:t>
            </w:r>
            <w:r>
              <w:rPr>
                <w:rFonts w:ascii="Times New Roman" w:hAnsi="Times New Roman" w:cs="Times New Roman"/>
                <w:sz w:val="24"/>
                <w:szCs w:val="24"/>
              </w:rPr>
              <w:t xml:space="preserve"> -</w:t>
            </w:r>
            <w:hyperlink r:id="rId9" w:history="1">
              <w:r w:rsidRPr="00684A20">
                <w:rPr>
                  <w:rStyle w:val="Hipersaite"/>
                  <w:rFonts w:ascii="Times New Roman" w:hAnsi="Times New Roman" w:cs="Times New Roman"/>
                  <w:sz w:val="24"/>
                  <w:szCs w:val="24"/>
                </w:rPr>
                <w:t>www.jekabpils-siltums.lv</w:t>
              </w:r>
            </w:hyperlink>
            <w:r>
              <w:rPr>
                <w:rFonts w:ascii="Times New Roman" w:hAnsi="Times New Roman" w:cs="Times New Roman"/>
                <w:sz w:val="24"/>
                <w:szCs w:val="24"/>
              </w:rPr>
              <w:t xml:space="preserve">. </w:t>
            </w:r>
          </w:p>
        </w:tc>
      </w:tr>
      <w:tr w:rsidR="00A00287" w:rsidTr="00AF2071">
        <w:tc>
          <w:tcPr>
            <w:tcW w:w="3539" w:type="dxa"/>
          </w:tcPr>
          <w:p w:rsidR="00A00287" w:rsidRDefault="00A00287" w:rsidP="00447905">
            <w:pPr>
              <w:jc w:val="both"/>
              <w:rPr>
                <w:rFonts w:ascii="Times New Roman" w:hAnsi="Times New Roman" w:cs="Times New Roman"/>
                <w:sz w:val="24"/>
                <w:szCs w:val="24"/>
              </w:rPr>
            </w:pPr>
            <w:r w:rsidRPr="001C5683">
              <w:rPr>
                <w:rFonts w:ascii="Times New Roman" w:hAnsi="Times New Roman" w:cs="Times New Roman"/>
                <w:sz w:val="24"/>
                <w:szCs w:val="24"/>
              </w:rPr>
              <w:t xml:space="preserve">Uzvedības standartu un ētikas rīcības kritēriju </w:t>
            </w:r>
            <w:r>
              <w:rPr>
                <w:rFonts w:ascii="Times New Roman" w:hAnsi="Times New Roman" w:cs="Times New Roman"/>
                <w:sz w:val="24"/>
                <w:szCs w:val="24"/>
              </w:rPr>
              <w:t>ievērošanas nodrošināšana un ievērošanas prasību noteikšana amatpersonām (darbiniekiem).</w:t>
            </w:r>
          </w:p>
        </w:tc>
        <w:tc>
          <w:tcPr>
            <w:tcW w:w="10206" w:type="dxa"/>
          </w:tcPr>
          <w:p w:rsidR="00A00287" w:rsidRDefault="00A00287" w:rsidP="00447905">
            <w:pPr>
              <w:shd w:val="clear" w:color="auto" w:fill="FFFFFF"/>
              <w:ind w:left="360"/>
              <w:jc w:val="both"/>
              <w:rPr>
                <w:rFonts w:ascii="Times New Roman" w:hAnsi="Times New Roman" w:cs="Times New Roman"/>
                <w:sz w:val="24"/>
                <w:szCs w:val="24"/>
              </w:rPr>
            </w:pPr>
            <w:r>
              <w:rPr>
                <w:rFonts w:ascii="Times New Roman" w:hAnsi="Times New Roman" w:cs="Times New Roman"/>
                <w:sz w:val="24"/>
                <w:szCs w:val="24"/>
              </w:rPr>
              <w:t>Aktualizēts Ētikas komisijas nolikums (</w:t>
            </w:r>
            <w:r>
              <w:rPr>
                <w:rFonts w:ascii="Times New Roman" w:hAnsi="Times New Roman" w:cs="Times New Roman"/>
                <w:i/>
                <w:iCs/>
                <w:sz w:val="24"/>
                <w:szCs w:val="24"/>
              </w:rPr>
              <w:t>apstiprināti</w:t>
            </w:r>
            <w:r w:rsidRPr="00324EE9">
              <w:rPr>
                <w:rFonts w:ascii="Times New Roman" w:hAnsi="Times New Roman" w:cs="Times New Roman"/>
                <w:i/>
                <w:iCs/>
                <w:sz w:val="24"/>
                <w:szCs w:val="24"/>
              </w:rPr>
              <w:t xml:space="preserve">grozījumiar sabiedrības valdes 10.06.2022. lēmumu, </w:t>
            </w:r>
            <w:r>
              <w:rPr>
                <w:rFonts w:ascii="Times New Roman" w:hAnsi="Times New Roman" w:cs="Times New Roman"/>
                <w:i/>
                <w:iCs/>
                <w:sz w:val="24"/>
                <w:szCs w:val="24"/>
              </w:rPr>
              <w:t>izdoti saskaņā ar</w:t>
            </w:r>
            <w:r w:rsidRPr="00324EE9">
              <w:rPr>
                <w:rFonts w:ascii="Times New Roman" w:hAnsi="Times New Roman" w:cs="Times New Roman"/>
                <w:i/>
                <w:iCs/>
                <w:sz w:val="24"/>
                <w:szCs w:val="24"/>
              </w:rPr>
              <w:t xml:space="preserve"> Valsts pārvaldes iekārtas likuma 72.panta pirmās daļas 2.punkts</w:t>
            </w:r>
            <w:r>
              <w:rPr>
                <w:rFonts w:ascii="Times New Roman" w:hAnsi="Times New Roman" w:cs="Times New Roman"/>
                <w:sz w:val="24"/>
                <w:szCs w:val="24"/>
              </w:rPr>
              <w:t>).</w:t>
            </w:r>
          </w:p>
        </w:tc>
      </w:tr>
      <w:tr w:rsidR="00A00287" w:rsidTr="00AF2071">
        <w:tc>
          <w:tcPr>
            <w:tcW w:w="3539" w:type="dxa"/>
          </w:tcPr>
          <w:p w:rsidR="00A00287" w:rsidRDefault="00A00287" w:rsidP="00473297">
            <w:pPr>
              <w:jc w:val="both"/>
              <w:rPr>
                <w:rFonts w:ascii="Times New Roman" w:hAnsi="Times New Roman" w:cs="Times New Roman"/>
                <w:sz w:val="24"/>
                <w:szCs w:val="24"/>
              </w:rPr>
            </w:pPr>
            <w:r>
              <w:rPr>
                <w:rFonts w:ascii="Times New Roman" w:hAnsi="Times New Roman" w:cs="Times New Roman"/>
                <w:sz w:val="24"/>
                <w:szCs w:val="24"/>
              </w:rPr>
              <w:t xml:space="preserve">Rīcība ar kapitālsabiedrības </w:t>
            </w:r>
            <w:r>
              <w:rPr>
                <w:rFonts w:ascii="Times New Roman" w:hAnsi="Times New Roman" w:cs="Times New Roman"/>
                <w:sz w:val="24"/>
                <w:szCs w:val="24"/>
              </w:rPr>
              <w:lastRenderedPageBreak/>
              <w:t>finanšu līdzekļiem un mantu.</w:t>
            </w:r>
          </w:p>
        </w:tc>
        <w:tc>
          <w:tcPr>
            <w:tcW w:w="10206" w:type="dxa"/>
          </w:tcPr>
          <w:p w:rsidR="00A00287" w:rsidRDefault="00A00287" w:rsidP="0047329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473297">
              <w:rPr>
                <w:rFonts w:ascii="Times New Roman" w:hAnsi="Times New Roman" w:cs="Times New Roman"/>
                <w:sz w:val="24"/>
                <w:szCs w:val="24"/>
              </w:rPr>
              <w:t xml:space="preserve">Izstrādāti noteikumi “Autotransporta izmantošanas kārtība”, kas nosaka kārtību, kādā sabiedrības </w:t>
            </w:r>
            <w:r w:rsidRPr="00473297">
              <w:rPr>
                <w:rFonts w:ascii="Times New Roman" w:hAnsi="Times New Roman" w:cs="Times New Roman"/>
                <w:sz w:val="24"/>
                <w:szCs w:val="24"/>
              </w:rPr>
              <w:lastRenderedPageBreak/>
              <w:t>amatpersonas un darbinieki izmanto sabiedrības īpašumā, valdījumā vai lietošanā esošo autotransportu (</w:t>
            </w:r>
            <w:r w:rsidRPr="00A65D4C">
              <w:rPr>
                <w:rFonts w:ascii="Times New Roman" w:hAnsi="Times New Roman" w:cs="Times New Roman"/>
                <w:i/>
                <w:iCs/>
                <w:sz w:val="24"/>
                <w:szCs w:val="24"/>
              </w:rPr>
              <w:t>apstiprināti ar sabiedrības valdes 21.11.2022. lēmumu, izdoti saskaņā ar Publiskas personas finanšu līdzekļuun mantas izšķērdēšanas novēršanas likuma 5.</w:t>
            </w:r>
            <w:r w:rsidRPr="00A65D4C">
              <w:rPr>
                <w:rFonts w:ascii="Times New Roman" w:hAnsi="Times New Roman" w:cs="Times New Roman"/>
                <w:i/>
                <w:iCs/>
                <w:sz w:val="24"/>
                <w:szCs w:val="24"/>
                <w:vertAlign w:val="superscript"/>
              </w:rPr>
              <w:t>2</w:t>
            </w:r>
            <w:r w:rsidRPr="00A65D4C">
              <w:rPr>
                <w:rFonts w:ascii="Times New Roman" w:hAnsi="Times New Roman" w:cs="Times New Roman"/>
                <w:i/>
                <w:iCs/>
                <w:sz w:val="24"/>
                <w:szCs w:val="24"/>
              </w:rPr>
              <w:t xml:space="preserve"> pantu</w:t>
            </w:r>
            <w:r w:rsidRPr="00473297">
              <w:rPr>
                <w:rFonts w:ascii="Times New Roman" w:hAnsi="Times New Roman" w:cs="Times New Roman"/>
                <w:sz w:val="24"/>
                <w:szCs w:val="24"/>
              </w:rPr>
              <w:t>)</w:t>
            </w:r>
            <w:r>
              <w:rPr>
                <w:rFonts w:ascii="Times New Roman" w:hAnsi="Times New Roman" w:cs="Times New Roman"/>
                <w:sz w:val="24"/>
                <w:szCs w:val="24"/>
              </w:rPr>
              <w:t>;</w:t>
            </w:r>
          </w:p>
          <w:p w:rsidR="00A00287" w:rsidRDefault="00A00287" w:rsidP="00473297">
            <w:pPr>
              <w:jc w:val="both"/>
              <w:rPr>
                <w:rFonts w:ascii="Times New Roman" w:hAnsi="Times New Roman" w:cs="Times New Roman"/>
                <w:sz w:val="24"/>
                <w:szCs w:val="24"/>
              </w:rPr>
            </w:pPr>
            <w:r>
              <w:rPr>
                <w:rFonts w:ascii="Times New Roman" w:hAnsi="Times New Roman" w:cs="Times New Roman"/>
                <w:sz w:val="24"/>
                <w:szCs w:val="24"/>
              </w:rPr>
              <w:t xml:space="preserve">2) Izstrādāti </w:t>
            </w:r>
            <w:r w:rsidRPr="005C4468">
              <w:rPr>
                <w:rFonts w:ascii="Times New Roman" w:hAnsi="Times New Roman" w:cs="Times New Roman"/>
                <w:sz w:val="24"/>
                <w:szCs w:val="24"/>
              </w:rPr>
              <w:t>Iekšējās trauksmes celšanas noteikumi</w:t>
            </w:r>
            <w:r>
              <w:rPr>
                <w:rFonts w:ascii="Times New Roman" w:hAnsi="Times New Roman" w:cs="Times New Roman"/>
                <w:sz w:val="24"/>
                <w:szCs w:val="24"/>
              </w:rPr>
              <w:t>, kas noteic trauksmes cēlēja ziņojumu reģistrēšanu un izskatīšanu, nodrošinot trauksmes cēlēja aizsardzību  - lai darbinieks vai cita fiziska persona, kura kapitālsabiedrībai sniedz pakalpojumu, dibina tiesiskās attiecības vai esot praksē, varētu i</w:t>
            </w:r>
            <w:r w:rsidRPr="005C4468">
              <w:rPr>
                <w:rFonts w:ascii="Times New Roman" w:hAnsi="Times New Roman" w:cs="Times New Roman"/>
                <w:sz w:val="24"/>
                <w:szCs w:val="24"/>
              </w:rPr>
              <w:t>nformē</w:t>
            </w:r>
            <w:r>
              <w:rPr>
                <w:rFonts w:ascii="Times New Roman" w:hAnsi="Times New Roman" w:cs="Times New Roman"/>
                <w:sz w:val="24"/>
                <w:szCs w:val="24"/>
              </w:rPr>
              <w:t>t</w:t>
            </w:r>
            <w:r w:rsidRPr="005C4468">
              <w:rPr>
                <w:rFonts w:ascii="Times New Roman" w:hAnsi="Times New Roman" w:cs="Times New Roman"/>
                <w:sz w:val="24"/>
                <w:szCs w:val="24"/>
              </w:rPr>
              <w:t xml:space="preserve"> par iespējamu pārkāpumu, kas var kaitēt sabiedrības interesēm, ja persona šo informāciju uzskata par patiesu un tā gūta, veicot darba pienākumus vai dibinot tiesiskās attiecības, kas saistītas ar darba pienākumu veikšanu, vai esot praksē, un kurai šīs informācijas sniegšana</w:t>
            </w:r>
            <w:r>
              <w:rPr>
                <w:rFonts w:ascii="Times New Roman" w:hAnsi="Times New Roman" w:cs="Times New Roman"/>
                <w:sz w:val="24"/>
                <w:szCs w:val="24"/>
              </w:rPr>
              <w:t>s dēļ varētu tikt radītas nelabvēlīgas sekas (</w:t>
            </w:r>
            <w:r w:rsidRPr="00A65D4C">
              <w:rPr>
                <w:rFonts w:ascii="Times New Roman" w:hAnsi="Times New Roman" w:cs="Times New Roman"/>
                <w:i/>
                <w:iCs/>
                <w:sz w:val="24"/>
                <w:szCs w:val="24"/>
              </w:rPr>
              <w:t xml:space="preserve">apstiprināti ar </w:t>
            </w:r>
            <w:r>
              <w:rPr>
                <w:rFonts w:ascii="Times New Roman" w:hAnsi="Times New Roman" w:cs="Times New Roman"/>
                <w:i/>
                <w:iCs/>
                <w:sz w:val="24"/>
                <w:szCs w:val="24"/>
              </w:rPr>
              <w:t xml:space="preserve">sabiedrības </w:t>
            </w:r>
            <w:r w:rsidRPr="00A65D4C">
              <w:rPr>
                <w:rFonts w:ascii="Times New Roman" w:hAnsi="Times New Roman" w:cs="Times New Roman"/>
                <w:i/>
                <w:iCs/>
                <w:sz w:val="24"/>
                <w:szCs w:val="24"/>
              </w:rPr>
              <w:t>valdes 02.05.2022. lēmumu, izdoti saskaņā ar  Trauksmes</w:t>
            </w:r>
            <w:r w:rsidRPr="005C4468">
              <w:rPr>
                <w:rFonts w:ascii="Times New Roman" w:hAnsi="Times New Roman" w:cs="Times New Roman"/>
                <w:i/>
                <w:sz w:val="24"/>
                <w:szCs w:val="24"/>
              </w:rPr>
              <w:t xml:space="preserve"> celšanas likuma 5.panta pirm</w:t>
            </w:r>
            <w:r w:rsidR="00AF2071">
              <w:rPr>
                <w:rFonts w:ascii="Times New Roman" w:hAnsi="Times New Roman" w:cs="Times New Roman"/>
                <w:i/>
                <w:sz w:val="24"/>
                <w:szCs w:val="24"/>
              </w:rPr>
              <w:t>o</w:t>
            </w:r>
            <w:r w:rsidRPr="005C4468">
              <w:rPr>
                <w:rFonts w:ascii="Times New Roman" w:hAnsi="Times New Roman" w:cs="Times New Roman"/>
                <w:i/>
                <w:sz w:val="24"/>
                <w:szCs w:val="24"/>
              </w:rPr>
              <w:t xml:space="preserve"> daļ</w:t>
            </w:r>
            <w:r w:rsidR="00AF2071">
              <w:rPr>
                <w:rFonts w:ascii="Times New Roman" w:hAnsi="Times New Roman" w:cs="Times New Roman"/>
                <w:i/>
                <w:sz w:val="24"/>
                <w:szCs w:val="24"/>
              </w:rPr>
              <w:t>u</w:t>
            </w:r>
            <w:r w:rsidRPr="005C4468">
              <w:rPr>
                <w:rFonts w:ascii="Times New Roman" w:hAnsi="Times New Roman" w:cs="Times New Roman"/>
                <w:i/>
                <w:sz w:val="24"/>
                <w:szCs w:val="24"/>
              </w:rPr>
              <w:t>).</w:t>
            </w:r>
          </w:p>
        </w:tc>
      </w:tr>
      <w:tr w:rsidR="00A00287" w:rsidTr="00AF2071">
        <w:tc>
          <w:tcPr>
            <w:tcW w:w="3539" w:type="dxa"/>
          </w:tcPr>
          <w:p w:rsidR="00A00287" w:rsidRDefault="00A00287" w:rsidP="00473297">
            <w:pPr>
              <w:rPr>
                <w:rFonts w:ascii="Times New Roman" w:hAnsi="Times New Roman" w:cs="Times New Roman"/>
                <w:sz w:val="24"/>
                <w:szCs w:val="24"/>
              </w:rPr>
            </w:pPr>
            <w:r>
              <w:rPr>
                <w:rFonts w:ascii="Times New Roman" w:hAnsi="Times New Roman" w:cs="Times New Roman"/>
                <w:sz w:val="24"/>
                <w:szCs w:val="24"/>
              </w:rPr>
              <w:lastRenderedPageBreak/>
              <w:t>Iepirkuma procedūras un “Zemsliekšņa” iepirkuma procedūras.</w:t>
            </w:r>
          </w:p>
          <w:p w:rsidR="00A00287" w:rsidRDefault="00A00287" w:rsidP="00473297">
            <w:pPr>
              <w:rPr>
                <w:rFonts w:ascii="Times New Roman" w:hAnsi="Times New Roman" w:cs="Times New Roman"/>
                <w:sz w:val="24"/>
                <w:szCs w:val="24"/>
              </w:rPr>
            </w:pPr>
          </w:p>
        </w:tc>
        <w:tc>
          <w:tcPr>
            <w:tcW w:w="10206" w:type="dxa"/>
          </w:tcPr>
          <w:p w:rsidR="00A00287" w:rsidRDefault="00AF2071" w:rsidP="00473297">
            <w:pPr>
              <w:jc w:val="both"/>
              <w:rPr>
                <w:rFonts w:ascii="Times New Roman" w:hAnsi="Times New Roman" w:cs="Times New Roman"/>
                <w:i/>
                <w:iCs/>
                <w:sz w:val="24"/>
                <w:szCs w:val="24"/>
              </w:rPr>
            </w:pPr>
            <w:r>
              <w:rPr>
                <w:rFonts w:ascii="Times New Roman" w:hAnsi="Times New Roman" w:cs="Times New Roman"/>
                <w:sz w:val="24"/>
                <w:szCs w:val="24"/>
              </w:rPr>
              <w:t xml:space="preserve">1) </w:t>
            </w:r>
            <w:r w:rsidR="00A00287">
              <w:rPr>
                <w:rFonts w:ascii="Times New Roman" w:hAnsi="Times New Roman" w:cs="Times New Roman"/>
                <w:sz w:val="24"/>
                <w:szCs w:val="24"/>
              </w:rPr>
              <w:t>Aktualizēta Iepirkumu plānošanas, veikšanas un kontroles kārtība sabiedrībā (</w:t>
            </w:r>
            <w:r w:rsidR="00A00287" w:rsidRPr="00356720">
              <w:rPr>
                <w:rFonts w:ascii="Times New Roman" w:hAnsi="Times New Roman" w:cs="Times New Roman"/>
                <w:i/>
                <w:iCs/>
                <w:sz w:val="24"/>
                <w:szCs w:val="24"/>
              </w:rPr>
              <w:t>apstiprināti grozījumi ar 10.06.2022. sabiedrības valdes lēmumu</w:t>
            </w:r>
            <w:r w:rsidR="00A00287">
              <w:rPr>
                <w:rFonts w:ascii="Times New Roman" w:hAnsi="Times New Roman" w:cs="Times New Roman"/>
                <w:i/>
                <w:iCs/>
                <w:sz w:val="24"/>
                <w:szCs w:val="24"/>
              </w:rPr>
              <w:t>).</w:t>
            </w:r>
          </w:p>
          <w:p w:rsidR="00A00287" w:rsidRDefault="00AF2071" w:rsidP="00473297">
            <w:pPr>
              <w:jc w:val="both"/>
              <w:rPr>
                <w:rFonts w:ascii="Times New Roman" w:hAnsi="Times New Roman" w:cs="Times New Roman"/>
                <w:sz w:val="24"/>
                <w:szCs w:val="24"/>
              </w:rPr>
            </w:pPr>
            <w:r>
              <w:rPr>
                <w:rFonts w:ascii="Times New Roman" w:hAnsi="Times New Roman" w:cs="Times New Roman"/>
                <w:sz w:val="24"/>
                <w:szCs w:val="24"/>
              </w:rPr>
              <w:t xml:space="preserve">2) </w:t>
            </w:r>
            <w:r w:rsidR="00A00287">
              <w:rPr>
                <w:rFonts w:ascii="Times New Roman" w:hAnsi="Times New Roman" w:cs="Times New Roman"/>
                <w:sz w:val="24"/>
                <w:szCs w:val="24"/>
              </w:rPr>
              <w:t xml:space="preserve">Iepirkumu un tirgus izpētes organizēšanā tiek ievērots “četru acu” princips. </w:t>
            </w:r>
          </w:p>
          <w:p w:rsidR="00A00287" w:rsidRDefault="00A00287" w:rsidP="00473297">
            <w:pPr>
              <w:jc w:val="both"/>
              <w:rPr>
                <w:rFonts w:ascii="Times New Roman" w:hAnsi="Times New Roman" w:cs="Times New Roman"/>
                <w:sz w:val="24"/>
                <w:szCs w:val="24"/>
              </w:rPr>
            </w:pPr>
            <w:r>
              <w:rPr>
                <w:rFonts w:ascii="Times New Roman" w:hAnsi="Times New Roman" w:cs="Times New Roman"/>
                <w:sz w:val="24"/>
                <w:szCs w:val="24"/>
              </w:rPr>
              <w:t xml:space="preserve">Iepirkumu procedūru un tirgus izpēti organizē sabiedrības Iepirkumu komisija, izvērtē pretendentu iesniegto piedāvājumu atbilstību iepirkuma nolikuma vai tirgus izpētes prasībām un pieņem lēmumu par līguma tiesību piešķiršanu uzvarējušam pretendentam. Pamatojoties uz Iepirkumu komisijas lēmumu, līgumu ar uzvarējušo pretendentu sabiedrības vārdā noslēdz sabiedrības valdes loceklis. </w:t>
            </w:r>
          </w:p>
          <w:p w:rsidR="00A00287" w:rsidRDefault="00AF2071" w:rsidP="00473297">
            <w:pPr>
              <w:pStyle w:val="Bezatstarpm"/>
              <w:spacing w:after="120"/>
              <w:jc w:val="both"/>
            </w:pPr>
            <w:r>
              <w:t xml:space="preserve">3) </w:t>
            </w:r>
            <w:r w:rsidR="00A00287">
              <w:t>2022.gadā</w:t>
            </w:r>
            <w:r w:rsidR="00A00287" w:rsidRPr="00473297">
              <w:t>iepirkum</w:t>
            </w:r>
            <w:r w:rsidR="00A00287">
              <w:t>s</w:t>
            </w:r>
            <w:bookmarkStart w:id="0" w:name="_Hlk529455419"/>
            <w:r w:rsidR="00A00287" w:rsidRPr="00473297">
              <w:t>„</w:t>
            </w:r>
            <w:r w:rsidR="00A00287" w:rsidRPr="00473297">
              <w:rPr>
                <w:color w:val="000000"/>
              </w:rPr>
              <w:t>Fosilā kurināmā aizstāšana</w:t>
            </w:r>
            <w:r w:rsidR="00A00287" w:rsidRPr="00473297">
              <w:t xml:space="preserve"> (projektēšana, autoruzraudzība, būvdarbi) Jēkabpilī, Ķieģeļu ielā 13D” (iepirkuma identifikācijas Nr. </w:t>
            </w:r>
            <w:r w:rsidR="00A00287" w:rsidRPr="00473297">
              <w:rPr>
                <w:iCs/>
              </w:rPr>
              <w:t>JS/2022/6),</w:t>
            </w:r>
            <w:bookmarkEnd w:id="0"/>
            <w:r w:rsidR="00A00287" w:rsidRPr="00473297">
              <w:t xml:space="preserve"> realizējot Eiropas Savienības Kohēzijas fonda darbības programmas “Izaugsme un nodarbinātība” 4.3.1. specifiskā atbalsta mērķa “Veicināt energoefektivitāti un vietējo AER izmantošanu centralizētajā siltumapgādē” projektu 4.3.1.0/22/A/013 „</w:t>
            </w:r>
            <w:r w:rsidR="00A00287" w:rsidRPr="00473297">
              <w:rPr>
                <w:color w:val="000000"/>
              </w:rPr>
              <w:t>Fosilā kurināmā aizstāšana</w:t>
            </w:r>
            <w:r w:rsidR="00A00287" w:rsidRPr="00473297">
              <w:t xml:space="preserve"> Ķieģeļu ielā, Jēkabpilī”</w:t>
            </w:r>
            <w:r>
              <w:t xml:space="preserve"> un</w:t>
            </w:r>
            <w:r w:rsidR="00A00287">
              <w:t xml:space="preserve"> iepirkums“Fosilā kurināmā aizstāšana un efektivitātes paaugstināšana, Tvaika ielā, Jēkabpilī”, iepirkuma identifikācijas Nr. ID Nr. JS/2022/7, </w:t>
            </w:r>
            <w:r w:rsidR="00A00287" w:rsidRPr="00FE3F61">
              <w:t xml:space="preserve">realizējot Eiropas Savienības Kohēzijas fonda darbības programmas “Izaugsme un nodarbinātība” 4.3.1. specifiskā atbalsta mērķa “Veicināt energoefektivitāti un vietējo AER izmantošanu centralizētajā siltumapgādē” projektu </w:t>
            </w:r>
            <w:r w:rsidR="00A00287">
              <w:t>Nr.4.3.1.0/22/A/037 “Fosilā kurināmā aizstāšana un efektivitātes paaugstināšana Tvaika ielā, Jēkabpilī”,</w:t>
            </w:r>
            <w:r>
              <w:t>kā arī</w:t>
            </w:r>
            <w:r w:rsidR="00A00287">
              <w:t xml:space="preserve"> tirgus izpētes kurināmā piegādei sabiedrības vajadzībām tika organizētas atbilstoši Sabiedrisko pakalpojumu sniedzēju iepirkuma likuma un Iepirkumu plānošanas, veikšanas un kontroles kārtība sabiedrībā prasībām. Iepirkumi un tirgus izpētes izsludinātas un paziņojumi par to rezultātiempublicēti Elektronisko iepirkumu sistēmā – </w:t>
            </w:r>
            <w:hyperlink r:id="rId10" w:history="1">
              <w:r w:rsidR="00A00287" w:rsidRPr="00684A20">
                <w:rPr>
                  <w:rStyle w:val="Hipersaite"/>
                </w:rPr>
                <w:t>www.eis.gov.lv</w:t>
              </w:r>
            </w:hyperlink>
            <w:r w:rsidR="00A00287">
              <w:t xml:space="preserve"> vai sabiedrības tīmekļvietnē –</w:t>
            </w:r>
            <w:hyperlink r:id="rId11" w:history="1">
              <w:r w:rsidR="00A00287" w:rsidRPr="00684A20">
                <w:rPr>
                  <w:rStyle w:val="Hipersaite"/>
                </w:rPr>
                <w:t>www.jekabpils-siltums.lv</w:t>
              </w:r>
            </w:hyperlink>
            <w:r w:rsidR="00A00287">
              <w:t xml:space="preserve"> .</w:t>
            </w:r>
          </w:p>
        </w:tc>
      </w:tr>
      <w:tr w:rsidR="00A00287" w:rsidTr="00AF2071">
        <w:tc>
          <w:tcPr>
            <w:tcW w:w="3539" w:type="dxa"/>
          </w:tcPr>
          <w:p w:rsidR="00A00287" w:rsidRDefault="00A00287" w:rsidP="00473297">
            <w:pPr>
              <w:jc w:val="both"/>
              <w:rPr>
                <w:rFonts w:ascii="Times New Roman" w:hAnsi="Times New Roman" w:cs="Times New Roman"/>
                <w:b/>
                <w:bCs/>
                <w:sz w:val="24"/>
                <w:szCs w:val="24"/>
              </w:rPr>
            </w:pPr>
            <w:r w:rsidRPr="00062557">
              <w:rPr>
                <w:rFonts w:ascii="Times New Roman" w:hAnsi="Times New Roman" w:cs="Times New Roman"/>
                <w:sz w:val="24"/>
                <w:szCs w:val="24"/>
              </w:rPr>
              <w:lastRenderedPageBreak/>
              <w:t>Atklātum</w:t>
            </w:r>
            <w:r>
              <w:rPr>
                <w:rFonts w:ascii="Times New Roman" w:hAnsi="Times New Roman" w:cs="Times New Roman"/>
                <w:sz w:val="24"/>
                <w:szCs w:val="24"/>
              </w:rPr>
              <w:t>s</w:t>
            </w:r>
            <w:r w:rsidRPr="00062557">
              <w:rPr>
                <w:rFonts w:ascii="Times New Roman" w:hAnsi="Times New Roman" w:cs="Times New Roman"/>
                <w:sz w:val="24"/>
                <w:szCs w:val="24"/>
              </w:rPr>
              <w:t xml:space="preserve"> par sabiedrības darbību </w:t>
            </w:r>
          </w:p>
        </w:tc>
        <w:tc>
          <w:tcPr>
            <w:tcW w:w="10206" w:type="dxa"/>
          </w:tcPr>
          <w:p w:rsidR="00A00287" w:rsidRDefault="00A00287" w:rsidP="003820FD">
            <w:pPr>
              <w:rPr>
                <w:rFonts w:ascii="Times New Roman" w:hAnsi="Times New Roman" w:cs="Times New Roman"/>
                <w:sz w:val="24"/>
                <w:szCs w:val="24"/>
              </w:rPr>
            </w:pPr>
            <w:r>
              <w:rPr>
                <w:rFonts w:ascii="Times New Roman" w:hAnsi="Times New Roman" w:cs="Times New Roman"/>
                <w:sz w:val="24"/>
                <w:szCs w:val="24"/>
              </w:rPr>
              <w:t xml:space="preserve">1) </w:t>
            </w:r>
            <w:r w:rsidRPr="00A841F4">
              <w:rPr>
                <w:rFonts w:ascii="Times New Roman" w:hAnsi="Times New Roman" w:cs="Times New Roman"/>
                <w:sz w:val="24"/>
                <w:szCs w:val="24"/>
              </w:rPr>
              <w:t>Iz</w:t>
            </w:r>
            <w:r>
              <w:rPr>
                <w:rFonts w:ascii="Times New Roman" w:hAnsi="Times New Roman" w:cs="Times New Roman"/>
                <w:sz w:val="24"/>
                <w:szCs w:val="24"/>
              </w:rPr>
              <w:t>veidota sabiedrības</w:t>
            </w:r>
            <w:r w:rsidRPr="00A841F4">
              <w:rPr>
                <w:rFonts w:ascii="Times New Roman" w:hAnsi="Times New Roman" w:cs="Times New Roman"/>
                <w:sz w:val="24"/>
                <w:szCs w:val="24"/>
              </w:rPr>
              <w:t xml:space="preserve"> iekšējā informācijas aprites sistēm</w:t>
            </w:r>
            <w:r>
              <w:rPr>
                <w:rFonts w:ascii="Times New Roman" w:hAnsi="Times New Roman" w:cs="Times New Roman"/>
                <w:sz w:val="24"/>
                <w:szCs w:val="24"/>
              </w:rPr>
              <w:t>a</w:t>
            </w:r>
            <w:r w:rsidRPr="00A841F4">
              <w:rPr>
                <w:rFonts w:ascii="Times New Roman" w:hAnsi="Times New Roman" w:cs="Times New Roman"/>
                <w:sz w:val="24"/>
                <w:szCs w:val="24"/>
              </w:rPr>
              <w:t>, lai sabiedrības darbinieki ir informēti par sabiedrības mērķi, sabiedrības vadības dokumentiem, iekšējiem tiesību aktiem un ētikas principiem</w:t>
            </w:r>
            <w:r>
              <w:rPr>
                <w:rFonts w:ascii="Times New Roman" w:hAnsi="Times New Roman" w:cs="Times New Roman"/>
                <w:sz w:val="24"/>
                <w:szCs w:val="24"/>
              </w:rPr>
              <w:t>;</w:t>
            </w:r>
          </w:p>
          <w:p w:rsidR="00A00287" w:rsidRPr="0028303A" w:rsidRDefault="00A00287" w:rsidP="00473297">
            <w:pPr>
              <w:pStyle w:val="Sarakstarindkopa"/>
              <w:numPr>
                <w:ilvl w:val="0"/>
                <w:numId w:val="7"/>
              </w:numPr>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28303A">
              <w:rPr>
                <w:rFonts w:ascii="Times New Roman" w:hAnsi="Times New Roman" w:cs="Times New Roman"/>
                <w:sz w:val="24"/>
                <w:szCs w:val="24"/>
              </w:rPr>
              <w:t>Sabiedrības tīmekļvietnē</w:t>
            </w:r>
            <w:r>
              <w:rPr>
                <w:rFonts w:ascii="Times New Roman" w:hAnsi="Times New Roman" w:cs="Times New Roman"/>
                <w:sz w:val="24"/>
                <w:szCs w:val="24"/>
              </w:rPr>
              <w:t xml:space="preserve"> – </w:t>
            </w:r>
            <w:hyperlink r:id="rId12" w:history="1">
              <w:r w:rsidRPr="00684A20">
                <w:rPr>
                  <w:rStyle w:val="Hipersaite"/>
                  <w:rFonts w:ascii="Times New Roman" w:hAnsi="Times New Roman" w:cs="Times New Roman"/>
                  <w:sz w:val="24"/>
                  <w:szCs w:val="24"/>
                </w:rPr>
                <w:t>www.jekabpils-siltums.lv</w:t>
              </w:r>
            </w:hyperlink>
            <w:r>
              <w:rPr>
                <w:rFonts w:ascii="Times New Roman" w:hAnsi="Times New Roman" w:cs="Times New Roman"/>
                <w:sz w:val="24"/>
                <w:szCs w:val="24"/>
              </w:rPr>
              <w:t xml:space="preserve"> pastāvīgi</w:t>
            </w:r>
            <w:r w:rsidRPr="0028303A">
              <w:rPr>
                <w:rFonts w:ascii="Times New Roman" w:hAnsi="Times New Roman" w:cs="Times New Roman"/>
                <w:sz w:val="24"/>
                <w:szCs w:val="24"/>
              </w:rPr>
              <w:t xml:space="preserve"> tik</w:t>
            </w:r>
            <w:r>
              <w:rPr>
                <w:rFonts w:ascii="Times New Roman" w:hAnsi="Times New Roman" w:cs="Times New Roman"/>
                <w:sz w:val="24"/>
                <w:szCs w:val="24"/>
              </w:rPr>
              <w:t>a</w:t>
            </w:r>
            <w:r w:rsidRPr="0028303A">
              <w:rPr>
                <w:rFonts w:ascii="Times New Roman" w:hAnsi="Times New Roman" w:cs="Times New Roman"/>
                <w:sz w:val="24"/>
                <w:szCs w:val="24"/>
              </w:rPr>
              <w:t xml:space="preserve"> publiskota </w:t>
            </w:r>
            <w:r>
              <w:rPr>
                <w:rFonts w:ascii="Times New Roman" w:hAnsi="Times New Roman" w:cs="Times New Roman"/>
                <w:sz w:val="24"/>
                <w:szCs w:val="24"/>
              </w:rPr>
              <w:t>aktuālā informācija sabiedrības pakalpojumu saņēmējiem;</w:t>
            </w:r>
          </w:p>
          <w:p w:rsidR="00A00287" w:rsidRDefault="00A00287" w:rsidP="00473297">
            <w:pPr>
              <w:jc w:val="both"/>
              <w:rPr>
                <w:rFonts w:ascii="Times New Roman" w:hAnsi="Times New Roman" w:cs="Times New Roman"/>
                <w:sz w:val="24"/>
                <w:szCs w:val="24"/>
              </w:rPr>
            </w:pPr>
            <w:r>
              <w:rPr>
                <w:rFonts w:ascii="Times New Roman" w:hAnsi="Times New Roman" w:cs="Times New Roman"/>
                <w:sz w:val="24"/>
                <w:szCs w:val="24"/>
              </w:rPr>
              <w:t>3) Sabiedrības pakalpojumu saņēmēju rēķinos pastāvīgi t</w:t>
            </w:r>
            <w:r w:rsidRPr="0028303A">
              <w:rPr>
                <w:rFonts w:ascii="Times New Roman" w:hAnsi="Times New Roman" w:cs="Times New Roman"/>
                <w:sz w:val="24"/>
                <w:szCs w:val="24"/>
              </w:rPr>
              <w:t>ik</w:t>
            </w:r>
            <w:r>
              <w:rPr>
                <w:rFonts w:ascii="Times New Roman" w:hAnsi="Times New Roman" w:cs="Times New Roman"/>
                <w:sz w:val="24"/>
                <w:szCs w:val="24"/>
              </w:rPr>
              <w:t>aievietota</w:t>
            </w:r>
            <w:r w:rsidRPr="0028303A">
              <w:rPr>
                <w:rFonts w:ascii="Times New Roman" w:hAnsi="Times New Roman" w:cs="Times New Roman"/>
                <w:sz w:val="24"/>
                <w:szCs w:val="24"/>
              </w:rPr>
              <w:t xml:space="preserve"> informācija par sabiedrības pakalpojumiem</w:t>
            </w:r>
            <w:r>
              <w:rPr>
                <w:rFonts w:ascii="Times New Roman" w:hAnsi="Times New Roman" w:cs="Times New Roman"/>
                <w:sz w:val="24"/>
                <w:szCs w:val="24"/>
              </w:rPr>
              <w:t>;</w:t>
            </w:r>
          </w:p>
          <w:p w:rsidR="00A00287" w:rsidRDefault="00A00287" w:rsidP="003820FD">
            <w:pPr>
              <w:jc w:val="both"/>
              <w:rPr>
                <w:rFonts w:ascii="Times New Roman" w:hAnsi="Times New Roman" w:cs="Times New Roman"/>
                <w:sz w:val="24"/>
                <w:szCs w:val="24"/>
              </w:rPr>
            </w:pPr>
            <w:r>
              <w:rPr>
                <w:rFonts w:ascii="Times New Roman" w:hAnsi="Times New Roman" w:cs="Times New Roman"/>
                <w:sz w:val="24"/>
                <w:szCs w:val="24"/>
              </w:rPr>
              <w:t xml:space="preserve">4) Sabiedrības informēšanai sabiedrības tīmekļvietnē – </w:t>
            </w:r>
            <w:hyperlink r:id="rId13" w:history="1">
              <w:r w:rsidRPr="00684A20">
                <w:rPr>
                  <w:rStyle w:val="Hipersaite"/>
                  <w:rFonts w:ascii="Times New Roman" w:hAnsi="Times New Roman" w:cs="Times New Roman"/>
                  <w:sz w:val="24"/>
                  <w:szCs w:val="24"/>
                </w:rPr>
                <w:t>www.j</w:t>
              </w:r>
              <w:r w:rsidRPr="003820FD">
                <w:rPr>
                  <w:rStyle w:val="Hipersaite"/>
                  <w:rFonts w:ascii="Times New Roman" w:hAnsi="Times New Roman" w:cs="Times New Roman"/>
                  <w:sz w:val="24"/>
                  <w:szCs w:val="24"/>
                </w:rPr>
                <w:t>ekabpils-siltums</w:t>
              </w:r>
              <w:r w:rsidRPr="00684A20">
                <w:rPr>
                  <w:rStyle w:val="Hipersaite"/>
                  <w:rFonts w:ascii="Times New Roman" w:hAnsi="Times New Roman" w:cs="Times New Roman"/>
                  <w:sz w:val="24"/>
                  <w:szCs w:val="24"/>
                </w:rPr>
                <w:t>.lv</w:t>
              </w:r>
            </w:hyperlink>
            <w:r>
              <w:rPr>
                <w:rFonts w:ascii="Times New Roman" w:hAnsi="Times New Roman" w:cs="Times New Roman"/>
                <w:sz w:val="24"/>
                <w:szCs w:val="24"/>
              </w:rPr>
              <w:t xml:space="preserve">  tika publicēta likumā noteiktā aktuālā informācija  par sabiedrību, tostarp: </w:t>
            </w:r>
          </w:p>
          <w:p w:rsidR="00A00287" w:rsidRPr="004A6FF8" w:rsidRDefault="00A00287" w:rsidP="003820FD">
            <w:pPr>
              <w:pStyle w:val="Sarakstarindkopa"/>
              <w:numPr>
                <w:ilvl w:val="0"/>
                <w:numId w:val="17"/>
              </w:numPr>
              <w:jc w:val="both"/>
              <w:rPr>
                <w:rFonts w:ascii="Times New Roman" w:hAnsi="Times New Roman" w:cs="Times New Roman"/>
                <w:sz w:val="24"/>
                <w:szCs w:val="24"/>
              </w:rPr>
            </w:pPr>
            <w:r w:rsidRPr="004A6FF8">
              <w:rPr>
                <w:rFonts w:ascii="Times New Roman" w:hAnsi="Times New Roman" w:cs="Times New Roman"/>
                <w:sz w:val="24"/>
                <w:szCs w:val="24"/>
              </w:rPr>
              <w:t>Vidēja termiņa darbības stratēģija</w:t>
            </w:r>
            <w:r>
              <w:rPr>
                <w:rFonts w:ascii="Times New Roman" w:hAnsi="Times New Roman" w:cs="Times New Roman"/>
                <w:sz w:val="24"/>
                <w:szCs w:val="24"/>
              </w:rPr>
              <w:t>s</w:t>
            </w:r>
            <w:r w:rsidRPr="004A6FF8">
              <w:rPr>
                <w:rFonts w:ascii="Times New Roman" w:hAnsi="Times New Roman" w:cs="Times New Roman"/>
                <w:sz w:val="24"/>
                <w:szCs w:val="24"/>
              </w:rPr>
              <w:t xml:space="preserve"> 20</w:t>
            </w:r>
            <w:r>
              <w:rPr>
                <w:rFonts w:ascii="Times New Roman" w:hAnsi="Times New Roman" w:cs="Times New Roman"/>
                <w:sz w:val="24"/>
                <w:szCs w:val="24"/>
              </w:rPr>
              <w:t>19</w:t>
            </w:r>
            <w:r w:rsidRPr="004A6FF8">
              <w:rPr>
                <w:rFonts w:ascii="Times New Roman" w:hAnsi="Times New Roman" w:cs="Times New Roman"/>
                <w:sz w:val="24"/>
                <w:szCs w:val="24"/>
              </w:rPr>
              <w:t>. – 202</w:t>
            </w:r>
            <w:r>
              <w:rPr>
                <w:rFonts w:ascii="Times New Roman" w:hAnsi="Times New Roman" w:cs="Times New Roman"/>
                <w:sz w:val="24"/>
                <w:szCs w:val="24"/>
              </w:rPr>
              <w:t>2</w:t>
            </w:r>
            <w:r w:rsidRPr="004A6FF8">
              <w:rPr>
                <w:rFonts w:ascii="Times New Roman" w:hAnsi="Times New Roman" w:cs="Times New Roman"/>
                <w:sz w:val="24"/>
                <w:szCs w:val="24"/>
              </w:rPr>
              <w:t>.gadam grozījumi;</w:t>
            </w:r>
          </w:p>
          <w:p w:rsidR="00A00287" w:rsidRPr="004A6FF8" w:rsidRDefault="00A00287" w:rsidP="003820FD">
            <w:pPr>
              <w:pStyle w:val="Sarakstarindkopa"/>
              <w:numPr>
                <w:ilvl w:val="0"/>
                <w:numId w:val="17"/>
              </w:numPr>
              <w:jc w:val="both"/>
              <w:rPr>
                <w:rFonts w:ascii="Times New Roman" w:hAnsi="Times New Roman" w:cs="Times New Roman"/>
                <w:sz w:val="24"/>
                <w:szCs w:val="24"/>
              </w:rPr>
            </w:pPr>
            <w:r w:rsidRPr="004A6FF8">
              <w:rPr>
                <w:rFonts w:ascii="Times New Roman" w:hAnsi="Times New Roman" w:cs="Times New Roman"/>
                <w:sz w:val="24"/>
                <w:szCs w:val="24"/>
              </w:rPr>
              <w:t>Veiktās iemaksas valsts un pašvaldības budžetā 2022.gadā;</w:t>
            </w:r>
          </w:p>
          <w:p w:rsidR="00A00287" w:rsidRDefault="00A00287" w:rsidP="003820FD">
            <w:pPr>
              <w:pStyle w:val="Sarakstarindkopa"/>
              <w:numPr>
                <w:ilvl w:val="0"/>
                <w:numId w:val="17"/>
              </w:numPr>
              <w:jc w:val="both"/>
              <w:rPr>
                <w:rFonts w:ascii="Times New Roman" w:hAnsi="Times New Roman" w:cs="Times New Roman"/>
                <w:sz w:val="24"/>
                <w:szCs w:val="24"/>
              </w:rPr>
            </w:pPr>
            <w:r>
              <w:rPr>
                <w:rFonts w:ascii="Times New Roman" w:hAnsi="Times New Roman" w:cs="Times New Roman"/>
                <w:sz w:val="24"/>
                <w:szCs w:val="24"/>
              </w:rPr>
              <w:t>Finanšu un nefinanšu mērķi 2022.gadā;</w:t>
            </w:r>
          </w:p>
          <w:p w:rsidR="00A00287" w:rsidRPr="004A6FF8" w:rsidRDefault="00A00287" w:rsidP="003820FD">
            <w:pPr>
              <w:pStyle w:val="Sarakstarindkopa"/>
              <w:numPr>
                <w:ilvl w:val="0"/>
                <w:numId w:val="17"/>
              </w:numPr>
              <w:jc w:val="both"/>
              <w:rPr>
                <w:rFonts w:ascii="Times New Roman" w:hAnsi="Times New Roman" w:cs="Times New Roman"/>
                <w:sz w:val="24"/>
                <w:szCs w:val="24"/>
              </w:rPr>
            </w:pPr>
            <w:r>
              <w:rPr>
                <w:rFonts w:ascii="Times New Roman" w:hAnsi="Times New Roman" w:cs="Times New Roman"/>
                <w:sz w:val="24"/>
                <w:szCs w:val="24"/>
              </w:rPr>
              <w:t>F</w:t>
            </w:r>
            <w:r w:rsidRPr="004A6FF8">
              <w:rPr>
                <w:rFonts w:ascii="Times New Roman" w:hAnsi="Times New Roman" w:cs="Times New Roman"/>
                <w:sz w:val="24"/>
                <w:szCs w:val="24"/>
              </w:rPr>
              <w:t xml:space="preserve">inanšu un nefinanšu mērķu </w:t>
            </w:r>
            <w:r>
              <w:rPr>
                <w:rFonts w:ascii="Times New Roman" w:hAnsi="Times New Roman" w:cs="Times New Roman"/>
                <w:sz w:val="24"/>
                <w:szCs w:val="24"/>
              </w:rPr>
              <w:t>izpilde</w:t>
            </w:r>
            <w:r w:rsidRPr="004A6FF8">
              <w:rPr>
                <w:rFonts w:ascii="Times New Roman" w:hAnsi="Times New Roman" w:cs="Times New Roman"/>
                <w:sz w:val="24"/>
                <w:szCs w:val="24"/>
              </w:rPr>
              <w:t xml:space="preserve"> 2022.gadā;</w:t>
            </w:r>
          </w:p>
          <w:p w:rsidR="00A00287" w:rsidRPr="004A6FF8" w:rsidRDefault="00A00287" w:rsidP="003820FD">
            <w:pPr>
              <w:pStyle w:val="Sarakstarindkopa"/>
              <w:numPr>
                <w:ilvl w:val="0"/>
                <w:numId w:val="17"/>
              </w:numPr>
              <w:jc w:val="both"/>
              <w:rPr>
                <w:rFonts w:ascii="Times New Roman" w:hAnsi="Times New Roman" w:cs="Times New Roman"/>
                <w:sz w:val="24"/>
                <w:szCs w:val="24"/>
              </w:rPr>
            </w:pPr>
            <w:r>
              <w:rPr>
                <w:rFonts w:ascii="Times New Roman" w:hAnsi="Times New Roman" w:cs="Times New Roman"/>
                <w:sz w:val="24"/>
                <w:szCs w:val="24"/>
              </w:rPr>
              <w:t>Z</w:t>
            </w:r>
            <w:r w:rsidRPr="004A6FF8">
              <w:rPr>
                <w:rFonts w:ascii="Times New Roman" w:hAnsi="Times New Roman" w:cs="Times New Roman"/>
                <w:sz w:val="24"/>
                <w:szCs w:val="24"/>
              </w:rPr>
              <w:t>vērināta revidenta nepārbaudīt</w:t>
            </w:r>
            <w:r>
              <w:rPr>
                <w:rFonts w:ascii="Times New Roman" w:hAnsi="Times New Roman" w:cs="Times New Roman"/>
                <w:sz w:val="24"/>
                <w:szCs w:val="24"/>
              </w:rPr>
              <w:t xml:space="preserve">i </w:t>
            </w:r>
            <w:r w:rsidRPr="004A6FF8">
              <w:rPr>
                <w:rFonts w:ascii="Times New Roman" w:hAnsi="Times New Roman" w:cs="Times New Roman"/>
                <w:sz w:val="24"/>
                <w:szCs w:val="24"/>
              </w:rPr>
              <w:t>starpperiodu pārskat</w:t>
            </w:r>
            <w:r>
              <w:rPr>
                <w:rFonts w:ascii="Times New Roman" w:hAnsi="Times New Roman" w:cs="Times New Roman"/>
                <w:sz w:val="24"/>
                <w:szCs w:val="24"/>
              </w:rPr>
              <w:t>i</w:t>
            </w:r>
            <w:r w:rsidRPr="004A6FF8">
              <w:rPr>
                <w:rFonts w:ascii="Times New Roman" w:hAnsi="Times New Roman" w:cs="Times New Roman"/>
                <w:sz w:val="24"/>
                <w:szCs w:val="24"/>
              </w:rPr>
              <w:t xml:space="preserve"> par 2022.gadu;</w:t>
            </w:r>
          </w:p>
          <w:p w:rsidR="00A00287" w:rsidRPr="004A6FF8" w:rsidRDefault="00A00287" w:rsidP="003820FD">
            <w:pPr>
              <w:pStyle w:val="Sarakstarindkopa"/>
              <w:numPr>
                <w:ilvl w:val="0"/>
                <w:numId w:val="17"/>
              </w:numPr>
              <w:jc w:val="both"/>
              <w:rPr>
                <w:rFonts w:ascii="Times New Roman" w:hAnsi="Times New Roman" w:cs="Times New Roman"/>
                <w:sz w:val="24"/>
                <w:szCs w:val="24"/>
              </w:rPr>
            </w:pPr>
            <w:r>
              <w:rPr>
                <w:rFonts w:ascii="Times New Roman" w:hAnsi="Times New Roman" w:cs="Times New Roman"/>
                <w:sz w:val="24"/>
                <w:szCs w:val="24"/>
              </w:rPr>
              <w:t>Z</w:t>
            </w:r>
            <w:r w:rsidRPr="004A6FF8">
              <w:rPr>
                <w:rFonts w:ascii="Times New Roman" w:hAnsi="Times New Roman" w:cs="Times New Roman"/>
                <w:sz w:val="24"/>
                <w:szCs w:val="24"/>
              </w:rPr>
              <w:t>vērināta revidenta pārbaudīts gada pārskats par 2022.gadu;</w:t>
            </w:r>
          </w:p>
          <w:p w:rsidR="00A00287" w:rsidRPr="004A6FF8" w:rsidRDefault="00A00287" w:rsidP="003820FD">
            <w:pPr>
              <w:pStyle w:val="Sarakstarindkopa"/>
              <w:numPr>
                <w:ilvl w:val="0"/>
                <w:numId w:val="17"/>
              </w:numPr>
              <w:jc w:val="both"/>
              <w:rPr>
                <w:rFonts w:ascii="Times New Roman" w:hAnsi="Times New Roman" w:cs="Times New Roman"/>
                <w:sz w:val="24"/>
                <w:szCs w:val="24"/>
              </w:rPr>
            </w:pPr>
            <w:r>
              <w:rPr>
                <w:rFonts w:ascii="Times New Roman" w:hAnsi="Times New Roman" w:cs="Times New Roman"/>
                <w:sz w:val="24"/>
                <w:szCs w:val="24"/>
              </w:rPr>
              <w:t>i</w:t>
            </w:r>
            <w:r w:rsidRPr="004A6FF8">
              <w:rPr>
                <w:rFonts w:ascii="Times New Roman" w:hAnsi="Times New Roman" w:cs="Times New Roman"/>
                <w:sz w:val="24"/>
                <w:szCs w:val="24"/>
              </w:rPr>
              <w:t>nformācija par sabiedrības dalībnieku sapulcēm un tās pieņemtajiem lēmumiem;</w:t>
            </w:r>
          </w:p>
          <w:p w:rsidR="00A00287" w:rsidRDefault="00A00287" w:rsidP="003820FD">
            <w:pPr>
              <w:pStyle w:val="Sarakstarindkopa"/>
              <w:numPr>
                <w:ilvl w:val="0"/>
                <w:numId w:val="17"/>
              </w:numPr>
              <w:jc w:val="both"/>
              <w:rPr>
                <w:rFonts w:ascii="Times New Roman" w:hAnsi="Times New Roman" w:cs="Times New Roman"/>
                <w:sz w:val="24"/>
                <w:szCs w:val="24"/>
              </w:rPr>
            </w:pPr>
            <w:r w:rsidRPr="00C4290F">
              <w:rPr>
                <w:rFonts w:ascii="Times New Roman" w:hAnsi="Times New Roman" w:cs="Times New Roman"/>
                <w:sz w:val="24"/>
                <w:szCs w:val="24"/>
              </w:rPr>
              <w:t xml:space="preserve">informācija par valdi; </w:t>
            </w:r>
          </w:p>
          <w:p w:rsidR="00A00287" w:rsidRDefault="00A00287" w:rsidP="003820FD">
            <w:pPr>
              <w:jc w:val="both"/>
              <w:rPr>
                <w:rFonts w:ascii="Times New Roman" w:hAnsi="Times New Roman" w:cs="Times New Roman"/>
                <w:b/>
                <w:bCs/>
                <w:sz w:val="24"/>
                <w:szCs w:val="24"/>
              </w:rPr>
            </w:pPr>
            <w:r w:rsidRPr="00C94334">
              <w:rPr>
                <w:rFonts w:ascii="Times New Roman" w:hAnsi="Times New Roman" w:cs="Times New Roman"/>
                <w:sz w:val="24"/>
                <w:szCs w:val="24"/>
              </w:rPr>
              <w:t>(</w:t>
            </w:r>
            <w:r w:rsidRPr="00C94334">
              <w:rPr>
                <w:rFonts w:ascii="Times New Roman" w:hAnsi="Times New Roman" w:cs="Times New Roman"/>
                <w:i/>
                <w:iCs/>
                <w:sz w:val="24"/>
                <w:szCs w:val="24"/>
              </w:rPr>
              <w:t>Publiskas personas kapitāla daļu un kapitālsabiedrības pārvaldības likuma 58.pant</w:t>
            </w:r>
            <w:r>
              <w:rPr>
                <w:rFonts w:ascii="Times New Roman" w:hAnsi="Times New Roman" w:cs="Times New Roman"/>
                <w:i/>
                <w:iCs/>
                <w:sz w:val="24"/>
                <w:szCs w:val="24"/>
              </w:rPr>
              <w:t>s</w:t>
            </w:r>
            <w:r w:rsidRPr="00C94334">
              <w:rPr>
                <w:rFonts w:ascii="Times New Roman" w:hAnsi="Times New Roman" w:cs="Times New Roman"/>
                <w:sz w:val="24"/>
                <w:szCs w:val="24"/>
              </w:rPr>
              <w:t>)</w:t>
            </w:r>
            <w:r>
              <w:rPr>
                <w:rFonts w:ascii="Times New Roman" w:hAnsi="Times New Roman" w:cs="Times New Roman"/>
                <w:sz w:val="24"/>
                <w:szCs w:val="24"/>
              </w:rPr>
              <w:t>.</w:t>
            </w:r>
          </w:p>
        </w:tc>
      </w:tr>
    </w:tbl>
    <w:p w:rsidR="00B94D7A" w:rsidRDefault="00B94D7A" w:rsidP="007E0895">
      <w:pPr>
        <w:jc w:val="both"/>
        <w:rPr>
          <w:rFonts w:ascii="Times New Roman" w:hAnsi="Times New Roman" w:cs="Times New Roman"/>
          <w:b/>
          <w:bCs/>
          <w:sz w:val="24"/>
          <w:szCs w:val="24"/>
        </w:rPr>
      </w:pPr>
    </w:p>
    <w:sectPr w:rsidR="00B94D7A" w:rsidSect="006572F0">
      <w:footerReference w:type="default" r:id="rId14"/>
      <w:pgSz w:w="16838" w:h="11906" w:orient="landscape"/>
      <w:pgMar w:top="1134" w:right="1134"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64D" w:rsidRDefault="002E364D" w:rsidP="007D4077">
      <w:pPr>
        <w:spacing w:after="0" w:line="240" w:lineRule="auto"/>
      </w:pPr>
      <w:r>
        <w:separator/>
      </w:r>
    </w:p>
  </w:endnote>
  <w:endnote w:type="continuationSeparator" w:id="1">
    <w:p w:rsidR="002E364D" w:rsidRDefault="002E364D" w:rsidP="007D40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882363"/>
      <w:docPartObj>
        <w:docPartGallery w:val="Page Numbers (Bottom of Page)"/>
        <w:docPartUnique/>
      </w:docPartObj>
    </w:sdtPr>
    <w:sdtContent>
      <w:p w:rsidR="007D4077" w:rsidRDefault="00E5660D">
        <w:pPr>
          <w:pStyle w:val="Kjene"/>
          <w:jc w:val="center"/>
        </w:pPr>
        <w:r>
          <w:fldChar w:fldCharType="begin"/>
        </w:r>
        <w:r w:rsidR="007D4077">
          <w:instrText>PAGE   \* MERGEFORMAT</w:instrText>
        </w:r>
        <w:r>
          <w:fldChar w:fldCharType="separate"/>
        </w:r>
        <w:r w:rsidR="00FA755D">
          <w:rPr>
            <w:noProof/>
          </w:rPr>
          <w:t>3</w:t>
        </w:r>
        <w:r>
          <w:fldChar w:fldCharType="end"/>
        </w:r>
      </w:p>
    </w:sdtContent>
  </w:sdt>
  <w:p w:rsidR="007D4077" w:rsidRDefault="007D4077">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64D" w:rsidRDefault="002E364D" w:rsidP="007D4077">
      <w:pPr>
        <w:spacing w:after="0" w:line="240" w:lineRule="auto"/>
      </w:pPr>
      <w:r>
        <w:separator/>
      </w:r>
    </w:p>
  </w:footnote>
  <w:footnote w:type="continuationSeparator" w:id="1">
    <w:p w:rsidR="002E364D" w:rsidRDefault="002E364D" w:rsidP="007D40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505F"/>
    <w:multiLevelType w:val="hybridMultilevel"/>
    <w:tmpl w:val="F85A1F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1F32934"/>
    <w:multiLevelType w:val="hybridMultilevel"/>
    <w:tmpl w:val="432451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3BD478A"/>
    <w:multiLevelType w:val="hybridMultilevel"/>
    <w:tmpl w:val="E7541498"/>
    <w:lvl w:ilvl="0" w:tplc="5CC0C2CE">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8D2222A"/>
    <w:multiLevelType w:val="hybridMultilevel"/>
    <w:tmpl w:val="1E0882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BA15EC1"/>
    <w:multiLevelType w:val="multilevel"/>
    <w:tmpl w:val="18302A02"/>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5">
    <w:nsid w:val="408A41E9"/>
    <w:multiLevelType w:val="hybridMultilevel"/>
    <w:tmpl w:val="D6DAEF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AEC0396"/>
    <w:multiLevelType w:val="hybridMultilevel"/>
    <w:tmpl w:val="9432DC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C7D24DE"/>
    <w:multiLevelType w:val="hybridMultilevel"/>
    <w:tmpl w:val="4E801D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DAA37CA"/>
    <w:multiLevelType w:val="hybridMultilevel"/>
    <w:tmpl w:val="E7541498"/>
    <w:lvl w:ilvl="0" w:tplc="5CC0C2CE">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09A67D2"/>
    <w:multiLevelType w:val="hybridMultilevel"/>
    <w:tmpl w:val="EE2221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61701B3"/>
    <w:multiLevelType w:val="hybridMultilevel"/>
    <w:tmpl w:val="DD2A38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B70268C"/>
    <w:multiLevelType w:val="hybridMultilevel"/>
    <w:tmpl w:val="8FD0B1F0"/>
    <w:lvl w:ilvl="0" w:tplc="04260011">
      <w:start w:val="1"/>
      <w:numFmt w:val="decimal"/>
      <w:lvlText w:val="%1)"/>
      <w:lvlJc w:val="left"/>
      <w:pPr>
        <w:ind w:left="720" w:hanging="360"/>
      </w:pPr>
      <w:rPr>
        <w:rFonts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C572C7F"/>
    <w:multiLevelType w:val="hybridMultilevel"/>
    <w:tmpl w:val="4894DC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1A71867"/>
    <w:multiLevelType w:val="hybridMultilevel"/>
    <w:tmpl w:val="150E00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64C3A39"/>
    <w:multiLevelType w:val="hybridMultilevel"/>
    <w:tmpl w:val="135866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8BD65E5"/>
    <w:multiLevelType w:val="hybridMultilevel"/>
    <w:tmpl w:val="CFD4B29C"/>
    <w:lvl w:ilvl="0" w:tplc="BC7C8690">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nsid w:val="6B450E2A"/>
    <w:multiLevelType w:val="hybridMultilevel"/>
    <w:tmpl w:val="2464782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8"/>
  </w:num>
  <w:num w:numId="2">
    <w:abstractNumId w:val="15"/>
  </w:num>
  <w:num w:numId="3">
    <w:abstractNumId w:val="2"/>
  </w:num>
  <w:num w:numId="4">
    <w:abstractNumId w:val="1"/>
  </w:num>
  <w:num w:numId="5">
    <w:abstractNumId w:val="7"/>
  </w:num>
  <w:num w:numId="6">
    <w:abstractNumId w:val="13"/>
  </w:num>
  <w:num w:numId="7">
    <w:abstractNumId w:val="12"/>
  </w:num>
  <w:num w:numId="8">
    <w:abstractNumId w:val="9"/>
  </w:num>
  <w:num w:numId="9">
    <w:abstractNumId w:val="5"/>
  </w:num>
  <w:num w:numId="10">
    <w:abstractNumId w:val="3"/>
  </w:num>
  <w:num w:numId="11">
    <w:abstractNumId w:val="14"/>
  </w:num>
  <w:num w:numId="12">
    <w:abstractNumId w:val="0"/>
  </w:num>
  <w:num w:numId="13">
    <w:abstractNumId w:val="4"/>
  </w:num>
  <w:num w:numId="14">
    <w:abstractNumId w:val="16"/>
  </w:num>
  <w:num w:numId="15">
    <w:abstractNumId w:val="6"/>
  </w:num>
  <w:num w:numId="16">
    <w:abstractNumId w:val="1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20"/>
  <w:characterSpacingControl w:val="doNotCompress"/>
  <w:footnotePr>
    <w:footnote w:id="0"/>
    <w:footnote w:id="1"/>
  </w:footnotePr>
  <w:endnotePr>
    <w:endnote w:id="0"/>
    <w:endnote w:id="1"/>
  </w:endnotePr>
  <w:compat/>
  <w:rsids>
    <w:rsidRoot w:val="007024CE"/>
    <w:rsid w:val="00041DA2"/>
    <w:rsid w:val="00050436"/>
    <w:rsid w:val="00062557"/>
    <w:rsid w:val="00075E7A"/>
    <w:rsid w:val="000C3082"/>
    <w:rsid w:val="000F7681"/>
    <w:rsid w:val="001700E5"/>
    <w:rsid w:val="001C293E"/>
    <w:rsid w:val="001D65B8"/>
    <w:rsid w:val="002034C4"/>
    <w:rsid w:val="002036EB"/>
    <w:rsid w:val="0021599A"/>
    <w:rsid w:val="002276AA"/>
    <w:rsid w:val="00241214"/>
    <w:rsid w:val="00247284"/>
    <w:rsid w:val="0028303A"/>
    <w:rsid w:val="002B6319"/>
    <w:rsid w:val="002B6743"/>
    <w:rsid w:val="002E364D"/>
    <w:rsid w:val="00321374"/>
    <w:rsid w:val="00324EE9"/>
    <w:rsid w:val="00346DC1"/>
    <w:rsid w:val="00356720"/>
    <w:rsid w:val="003820FD"/>
    <w:rsid w:val="00402984"/>
    <w:rsid w:val="00447905"/>
    <w:rsid w:val="00473297"/>
    <w:rsid w:val="00477DA6"/>
    <w:rsid w:val="004910ED"/>
    <w:rsid w:val="004D4549"/>
    <w:rsid w:val="004E2BC9"/>
    <w:rsid w:val="004F60AF"/>
    <w:rsid w:val="00591A81"/>
    <w:rsid w:val="005B5EAB"/>
    <w:rsid w:val="005C3E25"/>
    <w:rsid w:val="005E2669"/>
    <w:rsid w:val="0064703F"/>
    <w:rsid w:val="006572F0"/>
    <w:rsid w:val="0067123D"/>
    <w:rsid w:val="006D4FCF"/>
    <w:rsid w:val="007024CE"/>
    <w:rsid w:val="0072682D"/>
    <w:rsid w:val="0073538C"/>
    <w:rsid w:val="00741421"/>
    <w:rsid w:val="007D4077"/>
    <w:rsid w:val="007E0895"/>
    <w:rsid w:val="00834BFF"/>
    <w:rsid w:val="00844376"/>
    <w:rsid w:val="00852E1E"/>
    <w:rsid w:val="0086286E"/>
    <w:rsid w:val="008A58EB"/>
    <w:rsid w:val="008E24E8"/>
    <w:rsid w:val="009506A6"/>
    <w:rsid w:val="00963A2A"/>
    <w:rsid w:val="009B70CD"/>
    <w:rsid w:val="00A00287"/>
    <w:rsid w:val="00A00623"/>
    <w:rsid w:val="00A65D4C"/>
    <w:rsid w:val="00AC78CC"/>
    <w:rsid w:val="00AF2071"/>
    <w:rsid w:val="00AF6456"/>
    <w:rsid w:val="00B94D7A"/>
    <w:rsid w:val="00B96BF2"/>
    <w:rsid w:val="00BD2523"/>
    <w:rsid w:val="00C024D7"/>
    <w:rsid w:val="00C72378"/>
    <w:rsid w:val="00C93150"/>
    <w:rsid w:val="00CD1DB6"/>
    <w:rsid w:val="00CD619F"/>
    <w:rsid w:val="00CD6E36"/>
    <w:rsid w:val="00D17A36"/>
    <w:rsid w:val="00DC1732"/>
    <w:rsid w:val="00E5660D"/>
    <w:rsid w:val="00E83D64"/>
    <w:rsid w:val="00EC16E8"/>
    <w:rsid w:val="00F90FC6"/>
    <w:rsid w:val="00FA755D"/>
    <w:rsid w:val="00FC29BF"/>
    <w:rsid w:val="00FD4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5660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7E0895"/>
    <w:pPr>
      <w:ind w:left="720"/>
      <w:contextualSpacing/>
    </w:pPr>
  </w:style>
  <w:style w:type="table" w:styleId="Reatabula">
    <w:name w:val="Table Grid"/>
    <w:basedOn w:val="Parastatabula"/>
    <w:uiPriority w:val="59"/>
    <w:rsid w:val="000625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
    <w:name w:val="tv213"/>
    <w:basedOn w:val="Parastais"/>
    <w:rsid w:val="000C30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ais"/>
    <w:link w:val="GalveneRakstz"/>
    <w:uiPriority w:val="99"/>
    <w:unhideWhenUsed/>
    <w:rsid w:val="007D407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D4077"/>
  </w:style>
  <w:style w:type="paragraph" w:styleId="Kjene">
    <w:name w:val="footer"/>
    <w:basedOn w:val="Parastais"/>
    <w:link w:val="KjeneRakstz"/>
    <w:uiPriority w:val="99"/>
    <w:unhideWhenUsed/>
    <w:rsid w:val="007D407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D4077"/>
  </w:style>
  <w:style w:type="character" w:styleId="Hipersaite">
    <w:name w:val="Hyperlink"/>
    <w:basedOn w:val="Noklusjumarindkopasfonts"/>
    <w:uiPriority w:val="99"/>
    <w:unhideWhenUsed/>
    <w:rsid w:val="00DC1732"/>
    <w:rPr>
      <w:color w:val="0563C1" w:themeColor="hyperlink"/>
      <w:u w:val="single"/>
    </w:rPr>
  </w:style>
  <w:style w:type="character" w:customStyle="1" w:styleId="UnresolvedMention">
    <w:name w:val="Unresolved Mention"/>
    <w:basedOn w:val="Noklusjumarindkopasfonts"/>
    <w:uiPriority w:val="99"/>
    <w:semiHidden/>
    <w:unhideWhenUsed/>
    <w:rsid w:val="00DC1732"/>
    <w:rPr>
      <w:color w:val="605E5C"/>
      <w:shd w:val="clear" w:color="auto" w:fill="E1DFDD"/>
    </w:rPr>
  </w:style>
  <w:style w:type="paragraph" w:styleId="Bezatstarpm">
    <w:name w:val="No Spacing"/>
    <w:uiPriority w:val="1"/>
    <w:qFormat/>
    <w:rsid w:val="00473297"/>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gov.lv" TargetMode="External"/><Relationship Id="rId13" Type="http://schemas.openxmlformats.org/officeDocument/2006/relationships/hyperlink" Target="http://www.jekabpils-silt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siltum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kabpils-siltum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jekabpils-siltum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4304-0523-47A9-A87D-C9D73DEA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5663</Characters>
  <Application>Microsoft Office Word</Application>
  <DocSecurity>0</DocSecurity>
  <Lines>47</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Kaspars Sležis</cp:lastModifiedBy>
  <cp:revision>2</cp:revision>
  <cp:lastPrinted>2021-03-22T12:55:00Z</cp:lastPrinted>
  <dcterms:created xsi:type="dcterms:W3CDTF">2023-11-27T19:40:00Z</dcterms:created>
  <dcterms:modified xsi:type="dcterms:W3CDTF">2023-11-27T19:40:00Z</dcterms:modified>
</cp:coreProperties>
</file>