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83214" w14:textId="77777777" w:rsidR="00CB7212" w:rsidRPr="00314143" w:rsidRDefault="00CB7212" w:rsidP="00CB7212">
      <w:pPr>
        <w:jc w:val="center"/>
        <w:rPr>
          <w:b/>
          <w:bCs/>
          <w:sz w:val="28"/>
        </w:rPr>
      </w:pPr>
      <w:r w:rsidRPr="00314143">
        <w:rPr>
          <w:b/>
          <w:bCs/>
          <w:sz w:val="28"/>
        </w:rPr>
        <w:t>Sabiedrība ar ierobežotu atbildību</w:t>
      </w:r>
    </w:p>
    <w:p w14:paraId="5B45F145" w14:textId="77777777" w:rsidR="00CB7212" w:rsidRPr="00314143" w:rsidRDefault="00CB7212" w:rsidP="00CB7212">
      <w:pPr>
        <w:jc w:val="center"/>
        <w:rPr>
          <w:b/>
          <w:sz w:val="20"/>
        </w:rPr>
      </w:pPr>
      <w:r w:rsidRPr="00314143">
        <w:rPr>
          <w:b/>
          <w:bCs/>
          <w:sz w:val="28"/>
        </w:rPr>
        <w:t>“Jēkabpils siltums”</w:t>
      </w:r>
    </w:p>
    <w:p w14:paraId="6D58D6E1" w14:textId="4146283E" w:rsidR="00331D7E" w:rsidRPr="00314143" w:rsidRDefault="00331D7E" w:rsidP="00331D7E">
      <w:pPr>
        <w:pBdr>
          <w:bottom w:val="single" w:sz="12" w:space="1" w:color="auto"/>
        </w:pBdr>
        <w:jc w:val="center"/>
        <w:rPr>
          <w:sz w:val="20"/>
          <w:szCs w:val="20"/>
          <w:lang w:eastAsia="lv-LV"/>
        </w:rPr>
      </w:pPr>
      <w:r w:rsidRPr="00314143">
        <w:rPr>
          <w:sz w:val="20"/>
          <w:szCs w:val="20"/>
          <w:lang w:eastAsia="lv-LV"/>
        </w:rPr>
        <w:t>Reģistrācijas Nr. LV -40003007778</w:t>
      </w:r>
    </w:p>
    <w:p w14:paraId="043856D9" w14:textId="0F47F98A" w:rsidR="00331D7E" w:rsidRPr="00314143" w:rsidRDefault="00331D7E" w:rsidP="00331D7E">
      <w:pPr>
        <w:pBdr>
          <w:bottom w:val="single" w:sz="12" w:space="1" w:color="auto"/>
        </w:pBdr>
        <w:jc w:val="center"/>
        <w:rPr>
          <w:sz w:val="20"/>
          <w:szCs w:val="20"/>
          <w:lang w:eastAsia="lv-LV"/>
        </w:rPr>
      </w:pPr>
      <w:r w:rsidRPr="00314143">
        <w:rPr>
          <w:sz w:val="20"/>
          <w:szCs w:val="20"/>
          <w:lang w:eastAsia="lv-LV"/>
        </w:rPr>
        <w:t>Nameja iela – 4</w:t>
      </w:r>
      <w:r w:rsidR="00CB7212" w:rsidRPr="00314143">
        <w:rPr>
          <w:sz w:val="20"/>
          <w:szCs w:val="20"/>
          <w:lang w:eastAsia="lv-LV"/>
        </w:rPr>
        <w:t>A</w:t>
      </w:r>
      <w:r w:rsidRPr="00314143">
        <w:rPr>
          <w:sz w:val="20"/>
          <w:szCs w:val="20"/>
          <w:lang w:eastAsia="lv-LV"/>
        </w:rPr>
        <w:t>, Jēkabpils, Jēkabpils novads, LV- 5201</w:t>
      </w:r>
    </w:p>
    <w:p w14:paraId="006885E6" w14:textId="59FA6F6B" w:rsidR="00331D7E" w:rsidRPr="00314143" w:rsidRDefault="00331D7E" w:rsidP="00331D7E">
      <w:pPr>
        <w:pBdr>
          <w:bottom w:val="single" w:sz="12" w:space="1" w:color="auto"/>
        </w:pBdr>
        <w:jc w:val="center"/>
        <w:rPr>
          <w:b/>
          <w:sz w:val="32"/>
          <w:szCs w:val="32"/>
          <w:lang w:eastAsia="lv-LV"/>
        </w:rPr>
      </w:pPr>
      <w:r w:rsidRPr="00314143">
        <w:rPr>
          <w:sz w:val="20"/>
          <w:szCs w:val="20"/>
          <w:lang w:eastAsia="lv-LV"/>
        </w:rPr>
        <w:t>Tālrunis  65233100, e-pasts: jekabpilssiltums@jekabpilssiltums.lv</w:t>
      </w:r>
    </w:p>
    <w:p w14:paraId="1E19606C" w14:textId="4ADEC151" w:rsidR="009B5119" w:rsidRPr="00314143" w:rsidRDefault="003648F7" w:rsidP="003648F7">
      <w:pPr>
        <w:keepNext/>
        <w:tabs>
          <w:tab w:val="left" w:pos="1296"/>
        </w:tabs>
        <w:suppressAutoHyphens/>
        <w:spacing w:before="240" w:after="60"/>
        <w:jc w:val="center"/>
        <w:outlineLvl w:val="0"/>
        <w:rPr>
          <w:b/>
        </w:rPr>
      </w:pPr>
      <w:r w:rsidRPr="00314143">
        <w:rPr>
          <w:b/>
        </w:rPr>
        <w:t>TIRGUS IZPĒTES INSTRUKCIJA</w:t>
      </w:r>
    </w:p>
    <w:p w14:paraId="5EAB1A43" w14:textId="0F773DB2" w:rsidR="00A6519D" w:rsidRPr="00314143" w:rsidRDefault="005A4F14" w:rsidP="00A6519D">
      <w:pPr>
        <w:keepNext/>
        <w:tabs>
          <w:tab w:val="left" w:pos="1296"/>
        </w:tabs>
        <w:suppressAutoHyphens/>
        <w:spacing w:before="240" w:after="60"/>
        <w:outlineLvl w:val="0"/>
        <w:rPr>
          <w:bCs/>
        </w:rPr>
      </w:pPr>
      <w:r>
        <w:rPr>
          <w:bCs/>
        </w:rPr>
        <w:t>23.07</w:t>
      </w:r>
      <w:r w:rsidR="00E54343" w:rsidRPr="007346C0">
        <w:rPr>
          <w:bCs/>
        </w:rPr>
        <w:t>.2024.</w:t>
      </w:r>
    </w:p>
    <w:p w14:paraId="34DC2E56" w14:textId="3D68C63A" w:rsidR="0098090D" w:rsidRDefault="00DE3669" w:rsidP="00F06E9D">
      <w:pPr>
        <w:spacing w:before="240" w:after="60"/>
        <w:jc w:val="center"/>
        <w:rPr>
          <w:b/>
          <w:bCs/>
          <w:lang w:eastAsia="lv-LV"/>
        </w:rPr>
      </w:pPr>
      <w:bookmarkStart w:id="0" w:name="_Hlk156289331"/>
      <w:r>
        <w:rPr>
          <w:b/>
          <w:bCs/>
          <w:lang w:eastAsia="lv-LV"/>
        </w:rPr>
        <w:t>“</w:t>
      </w:r>
      <w:r w:rsidR="00B259DF">
        <w:rPr>
          <w:b/>
          <w:bCs/>
          <w:lang w:eastAsia="lv-LV"/>
        </w:rPr>
        <w:t>M</w:t>
      </w:r>
      <w:r w:rsidR="00400CBC">
        <w:rPr>
          <w:b/>
          <w:bCs/>
          <w:lang w:eastAsia="lv-LV"/>
        </w:rPr>
        <w:t>alkas sagatavošana</w:t>
      </w:r>
      <w:r w:rsidR="00B259DF">
        <w:rPr>
          <w:b/>
          <w:bCs/>
          <w:lang w:eastAsia="lv-LV"/>
        </w:rPr>
        <w:t xml:space="preserve"> no piegādātās koksnes</w:t>
      </w:r>
      <w:r w:rsidR="00400CBC">
        <w:rPr>
          <w:b/>
          <w:bCs/>
          <w:lang w:eastAsia="lv-LV"/>
        </w:rPr>
        <w:t xml:space="preserve"> SIA “Jēkabpils siltums” katlumājās Mežāres pagastā, Variešu pagastā, Ābeļu pagastā 2024./2025. gada apkures sezonā”</w:t>
      </w:r>
    </w:p>
    <w:p w14:paraId="06C6614E" w14:textId="222996D5" w:rsidR="003648F7" w:rsidRPr="00D422AA" w:rsidRDefault="00967D0B" w:rsidP="00967D0B">
      <w:pPr>
        <w:keepNext/>
        <w:tabs>
          <w:tab w:val="left" w:pos="1296"/>
        </w:tabs>
        <w:suppressAutoHyphens/>
        <w:spacing w:before="240" w:after="60"/>
        <w:jc w:val="center"/>
        <w:outlineLvl w:val="0"/>
        <w:rPr>
          <w:b/>
          <w:bCs/>
          <w:strike/>
          <w:sz w:val="22"/>
          <w:szCs w:val="22"/>
          <w:lang w:eastAsia="lv-LV"/>
        </w:rPr>
      </w:pPr>
      <w:bookmarkStart w:id="1" w:name="_Hlk172640682"/>
      <w:r w:rsidRPr="00D422AA">
        <w:rPr>
          <w:b/>
        </w:rPr>
        <w:t>(Identifikācijas Nr. JS/2024/</w:t>
      </w:r>
      <w:r w:rsidR="00D422AA" w:rsidRPr="00D422AA">
        <w:rPr>
          <w:b/>
        </w:rPr>
        <w:t>8</w:t>
      </w:r>
      <w:r w:rsidRPr="00D422AA">
        <w:rPr>
          <w:b/>
        </w:rPr>
        <w:t>)</w:t>
      </w:r>
      <w:bookmarkEnd w:id="0"/>
    </w:p>
    <w:tbl>
      <w:tblPr>
        <w:tblW w:w="8640" w:type="dxa"/>
        <w:jc w:val="center"/>
        <w:tblCellMar>
          <w:top w:w="15" w:type="dxa"/>
          <w:left w:w="15" w:type="dxa"/>
          <w:bottom w:w="15" w:type="dxa"/>
          <w:right w:w="15" w:type="dxa"/>
        </w:tblCellMar>
        <w:tblLook w:val="04A0" w:firstRow="1" w:lastRow="0" w:firstColumn="1" w:lastColumn="0" w:noHBand="0" w:noVBand="1"/>
      </w:tblPr>
      <w:tblGrid>
        <w:gridCol w:w="3540"/>
        <w:gridCol w:w="5100"/>
      </w:tblGrid>
      <w:tr w:rsidR="00986E13" w:rsidRPr="00314143" w14:paraId="173F86EA" w14:textId="77777777" w:rsidTr="006E2B41">
        <w:trPr>
          <w:jc w:val="center"/>
        </w:trPr>
        <w:tc>
          <w:tcPr>
            <w:tcW w:w="3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bookmarkEnd w:id="1"/>
          <w:p w14:paraId="584097FA" w14:textId="381AB54B" w:rsidR="00986E13" w:rsidRPr="00314143" w:rsidRDefault="00E27F7D" w:rsidP="006E2B41">
            <w:pPr>
              <w:spacing w:before="100" w:beforeAutospacing="1" w:after="100" w:afterAutospacing="1"/>
              <w:rPr>
                <w:lang w:eastAsia="lv-LV"/>
              </w:rPr>
            </w:pPr>
            <w:r w:rsidRPr="00314143">
              <w:rPr>
                <w:b/>
                <w:bCs/>
                <w:lang w:eastAsia="lv-LV"/>
              </w:rPr>
              <w:t>Uzņēmuma n</w:t>
            </w:r>
            <w:r w:rsidR="00986E13" w:rsidRPr="00314143">
              <w:rPr>
                <w:b/>
                <w:bCs/>
                <w:lang w:eastAsia="lv-LV"/>
              </w:rPr>
              <w:t xml:space="preserve">osaukums </w:t>
            </w:r>
          </w:p>
        </w:tc>
        <w:tc>
          <w:tcPr>
            <w:tcW w:w="51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1132A03" w14:textId="77777777" w:rsidR="00986E13" w:rsidRPr="00314143" w:rsidRDefault="00986E13" w:rsidP="00695DB0">
            <w:pPr>
              <w:spacing w:before="100" w:beforeAutospacing="1" w:after="100" w:afterAutospacing="1"/>
              <w:jc w:val="both"/>
              <w:rPr>
                <w:lang w:eastAsia="lv-LV"/>
              </w:rPr>
            </w:pPr>
            <w:r w:rsidRPr="00314143">
              <w:rPr>
                <w:lang w:eastAsia="lv-LV"/>
              </w:rPr>
              <w:t>Sabiedrība ar ierobežotu atbildību “Jēkabpils siltums” (turpmāk – SIA “Jēkabpils siltums”)</w:t>
            </w:r>
          </w:p>
        </w:tc>
      </w:tr>
      <w:tr w:rsidR="00986E13" w:rsidRPr="00314143" w14:paraId="075970B5" w14:textId="77777777" w:rsidTr="006E2B41">
        <w:trPr>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277FF8" w14:textId="77777777" w:rsidR="00986E13" w:rsidRPr="00314143" w:rsidRDefault="00986E13" w:rsidP="006E2B41">
            <w:pPr>
              <w:spacing w:before="100" w:beforeAutospacing="1" w:after="100" w:afterAutospacing="1"/>
              <w:rPr>
                <w:lang w:eastAsia="lv-LV"/>
              </w:rPr>
            </w:pPr>
            <w:r w:rsidRPr="00314143">
              <w:rPr>
                <w:b/>
                <w:bCs/>
                <w:lang w:eastAsia="lv-LV"/>
              </w:rPr>
              <w:t>Reģistrācijas numurs</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35653971" w14:textId="77777777" w:rsidR="00986E13" w:rsidRPr="00314143" w:rsidRDefault="00986E13" w:rsidP="00695DB0">
            <w:pPr>
              <w:spacing w:before="100" w:beforeAutospacing="1" w:after="100" w:afterAutospacing="1"/>
              <w:jc w:val="both"/>
              <w:rPr>
                <w:lang w:eastAsia="lv-LV"/>
              </w:rPr>
            </w:pPr>
            <w:r w:rsidRPr="00314143">
              <w:rPr>
                <w:lang w:eastAsia="lv-LV"/>
              </w:rPr>
              <w:t>40003007778</w:t>
            </w:r>
          </w:p>
        </w:tc>
      </w:tr>
      <w:tr w:rsidR="00986E13" w:rsidRPr="00314143" w14:paraId="13BBAD5F" w14:textId="77777777" w:rsidTr="006E2B41">
        <w:trPr>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457C44" w14:textId="77777777" w:rsidR="00986E13" w:rsidRPr="00314143" w:rsidRDefault="00986E13" w:rsidP="006E2B41">
            <w:pPr>
              <w:spacing w:before="100" w:beforeAutospacing="1" w:after="100" w:afterAutospacing="1"/>
              <w:rPr>
                <w:lang w:eastAsia="lv-LV"/>
              </w:rPr>
            </w:pPr>
            <w:r w:rsidRPr="00314143">
              <w:rPr>
                <w:b/>
                <w:bCs/>
                <w:lang w:eastAsia="lv-LV"/>
              </w:rPr>
              <w:t>Juridiskā adrese</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55609AD6" w14:textId="77777777" w:rsidR="00E27F7D" w:rsidRPr="00314143" w:rsidRDefault="00986E13" w:rsidP="00695DB0">
            <w:pPr>
              <w:jc w:val="both"/>
              <w:rPr>
                <w:color w:val="000000"/>
                <w:lang w:eastAsia="lv-LV"/>
              </w:rPr>
            </w:pPr>
            <w:bookmarkStart w:id="2" w:name="_Hlk78460759"/>
            <w:r w:rsidRPr="00314143">
              <w:rPr>
                <w:color w:val="000000"/>
                <w:lang w:eastAsia="lv-LV"/>
              </w:rPr>
              <w:t xml:space="preserve">Nameja iela 4A, Jēkabpils, Jēkabpils novads, </w:t>
            </w:r>
          </w:p>
          <w:p w14:paraId="3DBCEC22" w14:textId="73A9D516" w:rsidR="00986E13" w:rsidRPr="00314143" w:rsidRDefault="00986E13" w:rsidP="00695DB0">
            <w:pPr>
              <w:jc w:val="both"/>
              <w:rPr>
                <w:lang w:eastAsia="lv-LV"/>
              </w:rPr>
            </w:pPr>
            <w:r w:rsidRPr="00314143">
              <w:rPr>
                <w:color w:val="000000"/>
                <w:lang w:eastAsia="lv-LV"/>
              </w:rPr>
              <w:t>LV – 5201</w:t>
            </w:r>
            <w:bookmarkEnd w:id="2"/>
          </w:p>
        </w:tc>
      </w:tr>
      <w:tr w:rsidR="006948D7" w:rsidRPr="00314143" w14:paraId="3FE9E9DC" w14:textId="77777777" w:rsidTr="006E2B41">
        <w:trPr>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9BD8227" w14:textId="22322687" w:rsidR="006948D7" w:rsidRPr="00314143" w:rsidRDefault="006948D7" w:rsidP="006E2B41">
            <w:pPr>
              <w:spacing w:before="100" w:beforeAutospacing="1" w:after="100" w:afterAutospacing="1"/>
              <w:rPr>
                <w:b/>
                <w:bCs/>
                <w:lang w:eastAsia="lv-LV"/>
              </w:rPr>
            </w:pPr>
            <w:r w:rsidRPr="00314143">
              <w:rPr>
                <w:b/>
                <w:bCs/>
                <w:lang w:eastAsia="lv-LV"/>
              </w:rPr>
              <w:t>Finanšu rekvizīti</w:t>
            </w:r>
          </w:p>
        </w:tc>
        <w:tc>
          <w:tcPr>
            <w:tcW w:w="5100" w:type="dxa"/>
            <w:tcBorders>
              <w:top w:val="nil"/>
              <w:left w:val="nil"/>
              <w:bottom w:val="single" w:sz="6" w:space="0" w:color="000000"/>
              <w:right w:val="single" w:sz="6" w:space="0" w:color="000000"/>
            </w:tcBorders>
            <w:tcMar>
              <w:top w:w="0" w:type="dxa"/>
              <w:left w:w="105" w:type="dxa"/>
              <w:bottom w:w="0" w:type="dxa"/>
              <w:right w:w="105" w:type="dxa"/>
            </w:tcMar>
          </w:tcPr>
          <w:p w14:paraId="4636D082" w14:textId="1E4DB7E5" w:rsidR="006948D7" w:rsidRPr="00314143" w:rsidRDefault="006948D7" w:rsidP="00695DB0">
            <w:pPr>
              <w:jc w:val="both"/>
              <w:rPr>
                <w:color w:val="000000"/>
                <w:lang w:eastAsia="lv-LV"/>
              </w:rPr>
            </w:pPr>
            <w:r w:rsidRPr="00314143">
              <w:rPr>
                <w:color w:val="000000"/>
                <w:lang w:eastAsia="lv-LV"/>
              </w:rPr>
              <w:t>AS “SEB banka”, LV59 UNLA 0009 0005 0800 8, kods UNLALV2X</w:t>
            </w:r>
          </w:p>
        </w:tc>
      </w:tr>
      <w:tr w:rsidR="00986E13" w:rsidRPr="00314143" w14:paraId="13097854"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F6C0E6" w14:textId="77777777" w:rsidR="00986E13" w:rsidRPr="00314143" w:rsidRDefault="00986E13" w:rsidP="006E2B41">
            <w:pPr>
              <w:spacing w:before="100" w:beforeAutospacing="1" w:after="100" w:afterAutospacing="1"/>
              <w:rPr>
                <w:lang w:eastAsia="lv-LV"/>
              </w:rPr>
            </w:pPr>
            <w:r w:rsidRPr="00314143">
              <w:rPr>
                <w:b/>
                <w:bCs/>
                <w:lang w:eastAsia="lv-LV"/>
              </w:rPr>
              <w:t xml:space="preserve">Kontaktpersona </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07D73346" w14:textId="77777777" w:rsidR="006948D7" w:rsidRPr="00314143" w:rsidRDefault="00986E13" w:rsidP="00E27F7D">
            <w:pPr>
              <w:rPr>
                <w:color w:val="201F1E"/>
                <w:shd w:val="clear" w:color="auto" w:fill="FFFFFF"/>
                <w:lang w:eastAsia="lv-LV"/>
              </w:rPr>
            </w:pPr>
            <w:r w:rsidRPr="00314143">
              <w:rPr>
                <w:color w:val="201F1E"/>
                <w:shd w:val="clear" w:color="auto" w:fill="FFFFFF"/>
                <w:lang w:eastAsia="lv-LV"/>
              </w:rPr>
              <w:t>SIA “Jēkabpils siltums”</w:t>
            </w:r>
          </w:p>
          <w:p w14:paraId="2C9EB604" w14:textId="0B3F05AD" w:rsidR="006948D7" w:rsidRPr="00314143" w:rsidRDefault="005A4F14" w:rsidP="00E27F7D">
            <w:pPr>
              <w:rPr>
                <w:color w:val="201F1E"/>
                <w:shd w:val="clear" w:color="auto" w:fill="FFFFFF"/>
                <w:lang w:eastAsia="lv-LV"/>
              </w:rPr>
            </w:pPr>
            <w:r>
              <w:rPr>
                <w:color w:val="201F1E"/>
                <w:shd w:val="clear" w:color="auto" w:fill="FFFFFF"/>
                <w:lang w:eastAsia="lv-LV"/>
              </w:rPr>
              <w:t>Valdes loceklis Raits Sirmovičs</w:t>
            </w:r>
            <w:r w:rsidR="00986E13" w:rsidRPr="00314143">
              <w:rPr>
                <w:color w:val="201F1E"/>
                <w:shd w:val="clear" w:color="auto" w:fill="FFFFFF"/>
                <w:lang w:eastAsia="lv-LV"/>
              </w:rPr>
              <w:t xml:space="preserve"> </w:t>
            </w:r>
            <w:r w:rsidR="006948D7" w:rsidRPr="00314143">
              <w:rPr>
                <w:color w:val="201F1E"/>
                <w:shd w:val="clear" w:color="auto" w:fill="FFFFFF"/>
                <w:lang w:eastAsia="lv-LV"/>
              </w:rPr>
              <w:t>t</w:t>
            </w:r>
            <w:r w:rsidR="00986E13" w:rsidRPr="00314143">
              <w:rPr>
                <w:color w:val="201F1E"/>
                <w:shd w:val="clear" w:color="auto" w:fill="FFFFFF"/>
                <w:lang w:eastAsia="lv-LV"/>
              </w:rPr>
              <w:t>ālrunis: </w:t>
            </w:r>
            <w:hyperlink r:id="rId6" w:tgtFrame="_blank" w:history="1">
              <w:r w:rsidR="00986E13" w:rsidRPr="00314143">
                <w:rPr>
                  <w:bdr w:val="none" w:sz="0" w:space="0" w:color="auto" w:frame="1"/>
                  <w:shd w:val="clear" w:color="auto" w:fill="FFFFFF"/>
                  <w:lang w:eastAsia="lv-LV"/>
                </w:rPr>
                <w:t>2</w:t>
              </w:r>
              <w:r>
                <w:rPr>
                  <w:bdr w:val="none" w:sz="0" w:space="0" w:color="auto" w:frame="1"/>
                  <w:shd w:val="clear" w:color="auto" w:fill="FFFFFF"/>
                  <w:lang w:eastAsia="lv-LV"/>
                </w:rPr>
                <w:t>9211420</w:t>
              </w:r>
            </w:hyperlink>
            <w:r w:rsidR="00986E13" w:rsidRPr="00314143">
              <w:rPr>
                <w:lang w:eastAsia="lv-LV"/>
              </w:rPr>
              <w:t xml:space="preserve">, </w:t>
            </w:r>
          </w:p>
          <w:p w14:paraId="1252F18D" w14:textId="0BD06324" w:rsidR="00986E13" w:rsidRPr="00314143" w:rsidRDefault="00986E13" w:rsidP="00E27F7D">
            <w:pPr>
              <w:rPr>
                <w:lang w:eastAsia="lv-LV"/>
              </w:rPr>
            </w:pPr>
            <w:r w:rsidRPr="00314143">
              <w:rPr>
                <w:lang w:eastAsia="lv-LV"/>
              </w:rPr>
              <w:t>e-pasts:</w:t>
            </w:r>
            <w:r w:rsidR="006948D7" w:rsidRPr="00314143">
              <w:rPr>
                <w:lang w:eastAsia="lv-LV"/>
              </w:rPr>
              <w:t xml:space="preserve"> </w:t>
            </w:r>
            <w:hyperlink r:id="rId7" w:history="1">
              <w:r w:rsidR="005A4F14" w:rsidRPr="00645AE6">
                <w:rPr>
                  <w:rStyle w:val="Hipersaite"/>
                  <w:bdr w:val="none" w:sz="0" w:space="0" w:color="auto" w:frame="1"/>
                  <w:shd w:val="clear" w:color="auto" w:fill="FFFFFF"/>
                  <w:lang w:eastAsia="lv-LV"/>
                </w:rPr>
                <w:t>r</w:t>
              </w:r>
              <w:r w:rsidR="005A4F14" w:rsidRPr="00645AE6">
                <w:rPr>
                  <w:rStyle w:val="Hipersaite"/>
                  <w:bdr w:val="none" w:sz="0" w:space="0" w:color="auto" w:frame="1"/>
                </w:rPr>
                <w:t>aits.sirmovics</w:t>
              </w:r>
              <w:r w:rsidR="005A4F14" w:rsidRPr="00645AE6">
                <w:rPr>
                  <w:rStyle w:val="Hipersaite"/>
                  <w:bdr w:val="none" w:sz="0" w:space="0" w:color="auto" w:frame="1"/>
                  <w:shd w:val="clear" w:color="auto" w:fill="FFFFFF"/>
                  <w:lang w:eastAsia="lv-LV"/>
                </w:rPr>
                <w:t>@jekabpilssiltums.lv</w:t>
              </w:r>
            </w:hyperlink>
          </w:p>
        </w:tc>
      </w:tr>
      <w:tr w:rsidR="00986E13" w:rsidRPr="00314143" w14:paraId="583F9968"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59FAA4" w14:textId="6814AD7C" w:rsidR="00986E13" w:rsidRPr="00314143" w:rsidRDefault="00E54343" w:rsidP="006E2B41">
            <w:pPr>
              <w:spacing w:before="100" w:beforeAutospacing="1" w:after="100" w:afterAutospacing="1"/>
              <w:rPr>
                <w:lang w:eastAsia="lv-LV"/>
              </w:rPr>
            </w:pPr>
            <w:r w:rsidRPr="00314143">
              <w:rPr>
                <w:b/>
                <w:bCs/>
                <w:lang w:eastAsia="lv-LV"/>
              </w:rPr>
              <w:t>Tirgus izpētes</w:t>
            </w:r>
            <w:r w:rsidR="00986E13" w:rsidRPr="00314143">
              <w:rPr>
                <w:b/>
                <w:bCs/>
                <w:lang w:eastAsia="lv-LV"/>
              </w:rPr>
              <w:t xml:space="preserve"> priekšmets</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2FF15466" w14:textId="4DDEE5DF" w:rsidR="00986E13" w:rsidRPr="00314143" w:rsidRDefault="00400CBC" w:rsidP="008A49D7">
            <w:pPr>
              <w:spacing w:before="100" w:beforeAutospacing="1" w:after="100" w:afterAutospacing="1"/>
              <w:jc w:val="both"/>
              <w:rPr>
                <w:lang w:eastAsia="lv-LV"/>
              </w:rPr>
            </w:pPr>
            <w:r>
              <w:rPr>
                <w:lang w:eastAsia="lv-LV"/>
              </w:rPr>
              <w:t xml:space="preserve">2900 </w:t>
            </w:r>
            <w:r w:rsidRPr="00400CBC">
              <w:rPr>
                <w:color w:val="201F1E"/>
                <w:shd w:val="clear" w:color="auto" w:fill="FFFFFF"/>
                <w:lang w:eastAsia="lv-LV"/>
              </w:rPr>
              <w:t>m</w:t>
            </w:r>
            <w:r w:rsidRPr="00400CBC">
              <w:rPr>
                <w:color w:val="201F1E"/>
                <w:shd w:val="clear" w:color="auto" w:fill="FFFFFF"/>
                <w:vertAlign w:val="superscript"/>
                <w:lang w:eastAsia="lv-LV"/>
              </w:rPr>
              <w:t>3</w:t>
            </w:r>
            <w:r w:rsidRPr="00400CBC">
              <w:rPr>
                <w:lang w:eastAsia="lv-LV"/>
              </w:rPr>
              <w:t xml:space="preserve"> </w:t>
            </w:r>
            <w:r>
              <w:rPr>
                <w:lang w:eastAsia="lv-LV"/>
              </w:rPr>
              <w:t xml:space="preserve">(divi tūkstoši deviņi simti kubikmetri) </w:t>
            </w:r>
            <w:r w:rsidRPr="00D422AA">
              <w:rPr>
                <w:lang w:eastAsia="lv-LV"/>
              </w:rPr>
              <w:t>piegādātās malkas</w:t>
            </w:r>
            <w:r>
              <w:rPr>
                <w:lang w:eastAsia="lv-LV"/>
              </w:rPr>
              <w:t xml:space="preserve"> zāģēšana un kraušana SIA “Jēkabpils siltums” katlumājās, saskaņā ar  </w:t>
            </w:r>
            <w:r w:rsidR="00967D0B">
              <w:rPr>
                <w:lang w:eastAsia="lv-LV"/>
              </w:rPr>
              <w:t>T</w:t>
            </w:r>
            <w:r>
              <w:rPr>
                <w:lang w:eastAsia="lv-LV"/>
              </w:rPr>
              <w:t>ehniskās specifikācijas prasībām (1.pielikums)</w:t>
            </w:r>
          </w:p>
        </w:tc>
      </w:tr>
      <w:tr w:rsidR="00986E13" w:rsidRPr="00314143" w14:paraId="42E50193"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ED0825" w14:textId="54A2D7CB" w:rsidR="00986E13" w:rsidRPr="00314143" w:rsidRDefault="00986E13" w:rsidP="006E2B41">
            <w:pPr>
              <w:spacing w:before="100" w:beforeAutospacing="1" w:after="100" w:afterAutospacing="1"/>
              <w:rPr>
                <w:lang w:eastAsia="lv-LV"/>
              </w:rPr>
            </w:pPr>
            <w:r w:rsidRPr="00314143">
              <w:rPr>
                <w:b/>
                <w:bCs/>
                <w:lang w:eastAsia="lv-LV"/>
              </w:rPr>
              <w:t>Līguma izpildes vieta</w:t>
            </w:r>
            <w:r w:rsidR="00400CBC">
              <w:rPr>
                <w:b/>
                <w:bCs/>
                <w:lang w:eastAsia="lv-LV"/>
              </w:rPr>
              <w:t xml:space="preserve"> un apjoms</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437C954F" w14:textId="6B5F7203" w:rsidR="00986E13" w:rsidRPr="00990897" w:rsidRDefault="000E5325" w:rsidP="00967D0B">
            <w:pPr>
              <w:pStyle w:val="Sarakstarindkopa"/>
              <w:numPr>
                <w:ilvl w:val="0"/>
                <w:numId w:val="38"/>
              </w:numPr>
              <w:jc w:val="both"/>
              <w:rPr>
                <w:color w:val="201F1E"/>
                <w:shd w:val="clear" w:color="auto" w:fill="FFFFFF"/>
                <w:vertAlign w:val="superscript"/>
                <w:lang w:eastAsia="lv-LV"/>
              </w:rPr>
            </w:pPr>
            <w:proofErr w:type="spellStart"/>
            <w:r w:rsidRPr="00990897">
              <w:rPr>
                <w:shd w:val="clear" w:color="auto" w:fill="FFFFFF"/>
                <w:lang w:eastAsia="lv-LV"/>
              </w:rPr>
              <w:t>Rozessala</w:t>
            </w:r>
            <w:proofErr w:type="spellEnd"/>
            <w:r w:rsidRPr="00990897">
              <w:rPr>
                <w:shd w:val="clear" w:color="auto" w:fill="FFFFFF"/>
                <w:lang w:eastAsia="lv-LV"/>
              </w:rPr>
              <w:t xml:space="preserve"> 32, Mežāre, Mežāres pagasts, Jēkabpils novads</w:t>
            </w:r>
            <w:r w:rsidR="00400CBC" w:rsidRPr="00990897">
              <w:rPr>
                <w:shd w:val="clear" w:color="auto" w:fill="FFFFFF"/>
                <w:lang w:eastAsia="lv-LV"/>
              </w:rPr>
              <w:t xml:space="preserve"> - </w:t>
            </w:r>
            <w:r w:rsidR="00400CBC" w:rsidRPr="00990897">
              <w:rPr>
                <w:color w:val="201F1E"/>
                <w:shd w:val="clear" w:color="auto" w:fill="FFFFFF"/>
                <w:lang w:eastAsia="lv-LV"/>
              </w:rPr>
              <w:t>1200  m</w:t>
            </w:r>
            <w:r w:rsidR="00400CBC" w:rsidRPr="00990897">
              <w:rPr>
                <w:color w:val="201F1E"/>
                <w:shd w:val="clear" w:color="auto" w:fill="FFFFFF"/>
                <w:vertAlign w:val="superscript"/>
                <w:lang w:eastAsia="lv-LV"/>
              </w:rPr>
              <w:t>3</w:t>
            </w:r>
          </w:p>
          <w:p w14:paraId="372F9A62" w14:textId="229092F1" w:rsidR="00400CBC" w:rsidRPr="00990897" w:rsidRDefault="00400CBC" w:rsidP="00967D0B">
            <w:pPr>
              <w:pStyle w:val="Sarakstarindkopa"/>
              <w:numPr>
                <w:ilvl w:val="0"/>
                <w:numId w:val="38"/>
              </w:numPr>
              <w:jc w:val="both"/>
              <w:rPr>
                <w:color w:val="201F1E"/>
                <w:shd w:val="clear" w:color="auto" w:fill="FFFFFF"/>
                <w:vertAlign w:val="superscript"/>
                <w:lang w:eastAsia="lv-LV"/>
              </w:rPr>
            </w:pPr>
            <w:r w:rsidRPr="00400CBC">
              <w:t xml:space="preserve">“Dūmi”, Varieši, Variešu pagasts, Jēkabpils novads – 1000 </w:t>
            </w:r>
            <w:r w:rsidRPr="00990897">
              <w:rPr>
                <w:color w:val="201F1E"/>
                <w:shd w:val="clear" w:color="auto" w:fill="FFFFFF"/>
                <w:lang w:eastAsia="lv-LV"/>
              </w:rPr>
              <w:t>m</w:t>
            </w:r>
            <w:r w:rsidRPr="00990897">
              <w:rPr>
                <w:color w:val="201F1E"/>
                <w:shd w:val="clear" w:color="auto" w:fill="FFFFFF"/>
                <w:vertAlign w:val="superscript"/>
                <w:lang w:eastAsia="lv-LV"/>
              </w:rPr>
              <w:t>3</w:t>
            </w:r>
          </w:p>
          <w:p w14:paraId="7616D99F" w14:textId="3D1416B7" w:rsidR="00400CBC" w:rsidRPr="00720D28" w:rsidRDefault="00400CBC" w:rsidP="00967D0B">
            <w:pPr>
              <w:pStyle w:val="Sarakstarindkopa"/>
              <w:numPr>
                <w:ilvl w:val="0"/>
                <w:numId w:val="38"/>
              </w:numPr>
              <w:jc w:val="both"/>
              <w:rPr>
                <w:color w:val="201F1E"/>
                <w:shd w:val="clear" w:color="auto" w:fill="FFFFFF"/>
                <w:vertAlign w:val="superscript"/>
                <w:lang w:eastAsia="lv-LV"/>
              </w:rPr>
            </w:pPr>
            <w:proofErr w:type="spellStart"/>
            <w:r w:rsidRPr="00400CBC">
              <w:t>Aldaunas</w:t>
            </w:r>
            <w:proofErr w:type="spellEnd"/>
            <w:r w:rsidRPr="00400CBC">
              <w:t xml:space="preserve"> iela 6, </w:t>
            </w:r>
            <w:proofErr w:type="spellStart"/>
            <w:r w:rsidRPr="00400CBC">
              <w:t>Brodi</w:t>
            </w:r>
            <w:proofErr w:type="spellEnd"/>
            <w:r w:rsidRPr="00400CBC">
              <w:t>, Ābeļu pagasts, Jēkabpils novads - 700</w:t>
            </w:r>
            <w:r w:rsidRPr="00990897">
              <w:rPr>
                <w:color w:val="201F1E"/>
                <w:shd w:val="clear" w:color="auto" w:fill="FFFFFF"/>
                <w:lang w:eastAsia="lv-LV"/>
              </w:rPr>
              <w:t xml:space="preserve"> m</w:t>
            </w:r>
            <w:r w:rsidRPr="00990897">
              <w:rPr>
                <w:color w:val="201F1E"/>
                <w:shd w:val="clear" w:color="auto" w:fill="FFFFFF"/>
                <w:vertAlign w:val="superscript"/>
                <w:lang w:eastAsia="lv-LV"/>
              </w:rPr>
              <w:t>3</w:t>
            </w:r>
          </w:p>
          <w:p w14:paraId="125E335C" w14:textId="652206C3" w:rsidR="00990897" w:rsidRPr="00990897" w:rsidRDefault="00990897" w:rsidP="00400CBC">
            <w:pPr>
              <w:jc w:val="both"/>
              <w:rPr>
                <w:lang w:eastAsia="lv-LV"/>
              </w:rPr>
            </w:pPr>
            <w:r w:rsidRPr="00967D0B">
              <w:rPr>
                <w:color w:val="201F1E"/>
                <w:shd w:val="clear" w:color="auto" w:fill="FFFFFF"/>
                <w:lang w:eastAsia="lv-LV"/>
              </w:rPr>
              <w:t xml:space="preserve">Pretendents </w:t>
            </w:r>
            <w:r>
              <w:rPr>
                <w:color w:val="201F1E"/>
                <w:shd w:val="clear" w:color="auto" w:fill="FFFFFF"/>
                <w:lang w:eastAsia="lv-LV"/>
              </w:rPr>
              <w:t>var iesniegt piedāvājumu par visām trīs līguma izpildes vietām vai tikai par vienu vai divām izpildes vietām.</w:t>
            </w:r>
          </w:p>
        </w:tc>
      </w:tr>
      <w:tr w:rsidR="00986E13" w:rsidRPr="00314143" w14:paraId="1C9C6ED0"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23F31C" w14:textId="091DB08F" w:rsidR="00986E13" w:rsidRPr="00314143" w:rsidRDefault="00E54343" w:rsidP="006E2B41">
            <w:pPr>
              <w:spacing w:before="100" w:beforeAutospacing="1" w:after="100" w:afterAutospacing="1"/>
              <w:rPr>
                <w:lang w:eastAsia="lv-LV"/>
              </w:rPr>
            </w:pPr>
            <w:r w:rsidRPr="00314143">
              <w:rPr>
                <w:b/>
                <w:bCs/>
                <w:lang w:eastAsia="lv-LV"/>
              </w:rPr>
              <w:t>Plānotais l</w:t>
            </w:r>
            <w:r w:rsidR="00986E13" w:rsidRPr="00314143">
              <w:rPr>
                <w:b/>
                <w:bCs/>
                <w:lang w:eastAsia="lv-LV"/>
              </w:rPr>
              <w:t>īguma izpildes termiņš</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42323EB5" w14:textId="3CE3461F" w:rsidR="00986E13" w:rsidRPr="00314143" w:rsidRDefault="00B259DF" w:rsidP="00695DB0">
            <w:pPr>
              <w:spacing w:before="100" w:beforeAutospacing="1" w:after="100" w:afterAutospacing="1"/>
              <w:jc w:val="both"/>
              <w:rPr>
                <w:color w:val="201F1E"/>
                <w:shd w:val="clear" w:color="auto" w:fill="FFFFFF"/>
                <w:lang w:eastAsia="lv-LV"/>
              </w:rPr>
            </w:pPr>
            <w:r>
              <w:rPr>
                <w:color w:val="201F1E"/>
                <w:shd w:val="clear" w:color="auto" w:fill="FFFFFF"/>
                <w:lang w:eastAsia="lv-LV"/>
              </w:rPr>
              <w:t>10</w:t>
            </w:r>
            <w:r w:rsidR="000E5325">
              <w:rPr>
                <w:color w:val="201F1E"/>
                <w:shd w:val="clear" w:color="auto" w:fill="FFFFFF"/>
                <w:lang w:eastAsia="lv-LV"/>
              </w:rPr>
              <w:t xml:space="preserve"> (</w:t>
            </w:r>
            <w:r>
              <w:rPr>
                <w:color w:val="201F1E"/>
                <w:shd w:val="clear" w:color="auto" w:fill="FFFFFF"/>
                <w:lang w:eastAsia="lv-LV"/>
              </w:rPr>
              <w:t>desmit</w:t>
            </w:r>
            <w:r w:rsidR="000E5325">
              <w:rPr>
                <w:color w:val="201F1E"/>
                <w:shd w:val="clear" w:color="auto" w:fill="FFFFFF"/>
                <w:lang w:eastAsia="lv-LV"/>
              </w:rPr>
              <w:t>) nedēļas no līguma parakstīšanas dienas</w:t>
            </w:r>
            <w:r w:rsidR="00967D0B">
              <w:rPr>
                <w:color w:val="201F1E"/>
                <w:shd w:val="clear" w:color="auto" w:fill="FFFFFF"/>
                <w:lang w:eastAsia="lv-LV"/>
              </w:rPr>
              <w:t>.</w:t>
            </w:r>
          </w:p>
        </w:tc>
      </w:tr>
      <w:tr w:rsidR="00986E13" w:rsidRPr="00314143" w14:paraId="3FC729AE"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53D8DC" w14:textId="77777777" w:rsidR="00986E13" w:rsidRPr="00314143" w:rsidRDefault="00986E13" w:rsidP="006E2B41">
            <w:pPr>
              <w:spacing w:before="100" w:beforeAutospacing="1" w:after="100" w:afterAutospacing="1"/>
              <w:rPr>
                <w:lang w:eastAsia="lv-LV"/>
              </w:rPr>
            </w:pPr>
            <w:r w:rsidRPr="00314143">
              <w:rPr>
                <w:b/>
                <w:bCs/>
                <w:lang w:eastAsia="lv-LV"/>
              </w:rPr>
              <w:t>Iesniegšanas termiņš</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46D45762" w14:textId="77777777" w:rsidR="00E27F7D" w:rsidRPr="00314143" w:rsidRDefault="00986E13" w:rsidP="00695DB0">
            <w:pPr>
              <w:ind w:left="45"/>
              <w:jc w:val="both"/>
              <w:rPr>
                <w:shd w:val="clear" w:color="auto" w:fill="FFFFFF"/>
                <w:lang w:eastAsia="lv-LV"/>
              </w:rPr>
            </w:pPr>
            <w:r w:rsidRPr="00314143">
              <w:rPr>
                <w:color w:val="201F1E"/>
                <w:shd w:val="clear" w:color="auto" w:fill="FFFFFF"/>
                <w:lang w:eastAsia="lv-LV"/>
              </w:rPr>
              <w:t xml:space="preserve">Pretendenti piedāvājumus var </w:t>
            </w:r>
            <w:r w:rsidRPr="00314143">
              <w:rPr>
                <w:shd w:val="clear" w:color="auto" w:fill="FFFFFF"/>
                <w:lang w:eastAsia="lv-LV"/>
              </w:rPr>
              <w:t xml:space="preserve">iesniegt </w:t>
            </w:r>
          </w:p>
          <w:p w14:paraId="03B34BB7" w14:textId="67E0B230" w:rsidR="00986E13" w:rsidRPr="00D422AA" w:rsidRDefault="00986E13" w:rsidP="00695DB0">
            <w:pPr>
              <w:ind w:left="45"/>
              <w:jc w:val="both"/>
              <w:rPr>
                <w:b/>
                <w:bCs/>
                <w:shd w:val="clear" w:color="auto" w:fill="FFFFFF"/>
                <w:lang w:eastAsia="lv-LV"/>
              </w:rPr>
            </w:pPr>
            <w:r w:rsidRPr="00314143">
              <w:rPr>
                <w:b/>
                <w:bCs/>
                <w:shd w:val="clear" w:color="auto" w:fill="FFFFFF"/>
                <w:lang w:eastAsia="lv-LV"/>
              </w:rPr>
              <w:t>līdz 202</w:t>
            </w:r>
            <w:r w:rsidR="00AE6777" w:rsidRPr="00314143">
              <w:rPr>
                <w:b/>
                <w:bCs/>
                <w:shd w:val="clear" w:color="auto" w:fill="FFFFFF"/>
                <w:lang w:eastAsia="lv-LV"/>
              </w:rPr>
              <w:t>4</w:t>
            </w:r>
            <w:r w:rsidRPr="00314143">
              <w:rPr>
                <w:b/>
                <w:bCs/>
                <w:shd w:val="clear" w:color="auto" w:fill="FFFFFF"/>
                <w:lang w:eastAsia="lv-LV"/>
              </w:rPr>
              <w:t xml:space="preserve">.gada </w:t>
            </w:r>
            <w:r w:rsidR="00400CBC">
              <w:rPr>
                <w:b/>
                <w:bCs/>
                <w:shd w:val="clear" w:color="auto" w:fill="FFFFFF"/>
                <w:lang w:eastAsia="lv-LV"/>
              </w:rPr>
              <w:t>26. jūlijam</w:t>
            </w:r>
            <w:r w:rsidR="000155EC" w:rsidRPr="00314143">
              <w:rPr>
                <w:b/>
                <w:bCs/>
                <w:shd w:val="clear" w:color="auto" w:fill="FFFFFF"/>
                <w:lang w:eastAsia="lv-LV"/>
              </w:rPr>
              <w:t xml:space="preserve"> </w:t>
            </w:r>
            <w:r w:rsidRPr="00314143">
              <w:rPr>
                <w:b/>
                <w:bCs/>
                <w:shd w:val="clear" w:color="auto" w:fill="FFFFFF"/>
                <w:lang w:eastAsia="lv-LV"/>
              </w:rPr>
              <w:t>plkst.</w:t>
            </w:r>
            <w:r w:rsidR="002B5FEF" w:rsidRPr="00314143">
              <w:rPr>
                <w:b/>
                <w:bCs/>
                <w:shd w:val="clear" w:color="auto" w:fill="FFFFFF"/>
                <w:lang w:eastAsia="lv-LV"/>
              </w:rPr>
              <w:t xml:space="preserve"> </w:t>
            </w:r>
            <w:r w:rsidRPr="00314143">
              <w:rPr>
                <w:b/>
                <w:bCs/>
                <w:shd w:val="clear" w:color="auto" w:fill="FFFFFF"/>
                <w:lang w:eastAsia="lv-LV"/>
              </w:rPr>
              <w:t>1</w:t>
            </w:r>
            <w:r w:rsidR="00400CBC">
              <w:rPr>
                <w:b/>
                <w:bCs/>
                <w:shd w:val="clear" w:color="auto" w:fill="FFFFFF"/>
                <w:lang w:eastAsia="lv-LV"/>
              </w:rPr>
              <w:t>2</w:t>
            </w:r>
            <w:r w:rsidRPr="00314143">
              <w:rPr>
                <w:b/>
                <w:bCs/>
                <w:shd w:val="clear" w:color="auto" w:fill="FFFFFF"/>
                <w:lang w:eastAsia="lv-LV"/>
              </w:rPr>
              <w:t>.</w:t>
            </w:r>
            <w:r w:rsidRPr="00D422AA">
              <w:rPr>
                <w:b/>
                <w:bCs/>
                <w:shd w:val="clear" w:color="auto" w:fill="FFFFFF"/>
                <w:lang w:eastAsia="lv-LV"/>
              </w:rPr>
              <w:t>00</w:t>
            </w:r>
            <w:r w:rsidR="00AE6777" w:rsidRPr="00D422AA">
              <w:rPr>
                <w:b/>
                <w:bCs/>
                <w:shd w:val="clear" w:color="auto" w:fill="FFFFFF"/>
                <w:lang w:eastAsia="lv-LV"/>
              </w:rPr>
              <w:t xml:space="preserve"> </w:t>
            </w:r>
            <w:r w:rsidR="00D422AA" w:rsidRPr="00D422AA">
              <w:rPr>
                <w:shd w:val="clear" w:color="auto" w:fill="FFFFFF"/>
                <w:lang w:eastAsia="lv-LV"/>
              </w:rPr>
              <w:t>nosūtot uz e-pastu</w:t>
            </w:r>
            <w:r w:rsidR="00D422AA" w:rsidRPr="00D422AA">
              <w:rPr>
                <w:u w:val="single"/>
                <w:shd w:val="clear" w:color="auto" w:fill="FFFFFF"/>
                <w:lang w:eastAsia="lv-LV"/>
              </w:rPr>
              <w:t xml:space="preserve"> </w:t>
            </w:r>
            <w:hyperlink r:id="rId8" w:history="1">
              <w:r w:rsidR="00D422AA" w:rsidRPr="00D422AA">
                <w:rPr>
                  <w:rStyle w:val="Hipersaite"/>
                  <w:color w:val="auto"/>
                  <w:shd w:val="clear" w:color="auto" w:fill="FFFFFF"/>
                  <w:lang w:eastAsia="lv-LV"/>
                </w:rPr>
                <w:t>iepirkumi@jekabpilssiltums.lv</w:t>
              </w:r>
            </w:hyperlink>
            <w:r w:rsidR="00D422AA">
              <w:rPr>
                <w:u w:val="single"/>
                <w:shd w:val="clear" w:color="auto" w:fill="FFFFFF"/>
                <w:lang w:eastAsia="lv-LV"/>
              </w:rPr>
              <w:t xml:space="preserve"> </w:t>
            </w:r>
            <w:r w:rsidR="00D422AA" w:rsidRPr="00D422AA">
              <w:rPr>
                <w:u w:val="single"/>
                <w:shd w:val="clear" w:color="auto" w:fill="FFFFFF"/>
                <w:lang w:eastAsia="lv-LV"/>
              </w:rPr>
              <w:t xml:space="preserve"> </w:t>
            </w:r>
          </w:p>
          <w:p w14:paraId="106C4C27" w14:textId="77777777" w:rsidR="00986E13" w:rsidRPr="00314143" w:rsidRDefault="00986E13" w:rsidP="00695DB0">
            <w:pPr>
              <w:spacing w:before="100" w:beforeAutospacing="1" w:after="100" w:afterAutospacing="1"/>
              <w:ind w:left="45"/>
              <w:jc w:val="both"/>
              <w:rPr>
                <w:lang w:eastAsia="lv-LV"/>
              </w:rPr>
            </w:pPr>
            <w:r w:rsidRPr="00314143">
              <w:rPr>
                <w:bCs/>
              </w:rPr>
              <w:t>Piedāvājums</w:t>
            </w:r>
            <w:r w:rsidRPr="00314143">
              <w:t xml:space="preserve"> jāparaksta Pretendenta </w:t>
            </w:r>
            <w:proofErr w:type="spellStart"/>
            <w:r w:rsidRPr="00314143">
              <w:t>paraksttiesīgai</w:t>
            </w:r>
            <w:proofErr w:type="spellEnd"/>
            <w:r w:rsidRPr="00314143">
              <w:t xml:space="preserve"> personai vai tās pilnvarotai personai, pievienojot attiecīgu pilnvaru.</w:t>
            </w:r>
          </w:p>
          <w:p w14:paraId="25B22F23" w14:textId="77777777" w:rsidR="00986E13" w:rsidRPr="00314143" w:rsidRDefault="00986E13" w:rsidP="00695DB0">
            <w:pPr>
              <w:spacing w:before="100" w:beforeAutospacing="1" w:after="100" w:afterAutospacing="1"/>
              <w:ind w:left="45"/>
              <w:jc w:val="both"/>
              <w:rPr>
                <w:lang w:eastAsia="lv-LV"/>
              </w:rPr>
            </w:pPr>
            <w:r w:rsidRPr="00314143">
              <w:rPr>
                <w:color w:val="201F1E"/>
                <w:shd w:val="clear" w:color="auto" w:fill="FFFFFF"/>
                <w:lang w:eastAsia="lv-LV"/>
              </w:rPr>
              <w:t xml:space="preserve">Iesniegtie piedāvājumi ir Pasūtītāja īpašums. </w:t>
            </w:r>
            <w:r w:rsidRPr="00314143">
              <w:rPr>
                <w:shd w:val="clear" w:color="auto" w:fill="FFFFFF"/>
                <w:lang w:eastAsia="lv-LV"/>
              </w:rPr>
              <w:t>Pretendents drīkst iesniegt tikai vienu piedāvājumu.</w:t>
            </w:r>
          </w:p>
        </w:tc>
      </w:tr>
      <w:tr w:rsidR="00986E13" w:rsidRPr="00314143" w14:paraId="4345E6AD"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96DB7D" w14:textId="77777777" w:rsidR="00986E13" w:rsidRPr="00314143" w:rsidRDefault="00986E13" w:rsidP="006E2B41">
            <w:pPr>
              <w:spacing w:before="100" w:beforeAutospacing="1" w:after="100" w:afterAutospacing="1"/>
              <w:rPr>
                <w:lang w:eastAsia="lv-LV"/>
              </w:rPr>
            </w:pPr>
            <w:r w:rsidRPr="00314143">
              <w:rPr>
                <w:b/>
                <w:bCs/>
                <w:lang w:eastAsia="lv-LV"/>
              </w:rPr>
              <w:lastRenderedPageBreak/>
              <w:t>Tirgus izpēte publicēta</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1124797A" w14:textId="1643C020" w:rsidR="00D422AA" w:rsidRPr="00D422AA" w:rsidRDefault="00D422AA" w:rsidP="00695DB0">
            <w:pPr>
              <w:ind w:left="45"/>
              <w:jc w:val="both"/>
              <w:rPr>
                <w:lang w:eastAsia="lv-LV"/>
              </w:rPr>
            </w:pPr>
            <w:hyperlink r:id="rId9" w:history="1">
              <w:r w:rsidRPr="000850B5">
                <w:rPr>
                  <w:rStyle w:val="Hipersaite"/>
                  <w:lang w:eastAsia="lv-LV"/>
                </w:rPr>
                <w:t>https://jekabpilssiltums.lv/lv/iepirkumi/</w:t>
              </w:r>
            </w:hyperlink>
            <w:r>
              <w:rPr>
                <w:lang w:eastAsia="lv-LV"/>
              </w:rPr>
              <w:t xml:space="preserve"> </w:t>
            </w:r>
          </w:p>
          <w:p w14:paraId="377FF77A" w14:textId="7245E863" w:rsidR="00986E13" w:rsidRPr="00314143" w:rsidRDefault="00986E13" w:rsidP="00695DB0">
            <w:pPr>
              <w:ind w:left="45"/>
              <w:jc w:val="both"/>
              <w:rPr>
                <w:lang w:eastAsia="lv-LV"/>
              </w:rPr>
            </w:pPr>
            <w:r w:rsidRPr="00314143">
              <w:rPr>
                <w:color w:val="201F1E"/>
                <w:shd w:val="clear" w:color="auto" w:fill="FFFFFF"/>
                <w:lang w:eastAsia="lv-LV"/>
              </w:rPr>
              <w:t>Publicitātes datums: 202</w:t>
            </w:r>
            <w:r w:rsidR="00AE6777" w:rsidRPr="00314143">
              <w:rPr>
                <w:color w:val="201F1E"/>
                <w:shd w:val="clear" w:color="auto" w:fill="FFFFFF"/>
                <w:lang w:eastAsia="lv-LV"/>
              </w:rPr>
              <w:t>4</w:t>
            </w:r>
            <w:r w:rsidRPr="00314143">
              <w:rPr>
                <w:color w:val="201F1E"/>
                <w:shd w:val="clear" w:color="auto" w:fill="FFFFFF"/>
                <w:lang w:eastAsia="lv-LV"/>
              </w:rPr>
              <w:t xml:space="preserve">.gada </w:t>
            </w:r>
            <w:r w:rsidR="005A4F14">
              <w:rPr>
                <w:color w:val="201F1E"/>
                <w:shd w:val="clear" w:color="auto" w:fill="FFFFFF"/>
                <w:lang w:eastAsia="lv-LV"/>
              </w:rPr>
              <w:t>23.jūlij</w:t>
            </w:r>
            <w:r w:rsidR="00D422AA">
              <w:rPr>
                <w:color w:val="201F1E"/>
                <w:shd w:val="clear" w:color="auto" w:fill="FFFFFF"/>
                <w:lang w:eastAsia="lv-LV"/>
              </w:rPr>
              <w:t>s</w:t>
            </w:r>
          </w:p>
        </w:tc>
      </w:tr>
      <w:tr w:rsidR="00986E13" w:rsidRPr="00314143" w14:paraId="5031C201"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BAF4F24" w14:textId="30B3EE04" w:rsidR="00986E13" w:rsidRPr="00314143" w:rsidRDefault="0039356C" w:rsidP="006E2B41">
            <w:pPr>
              <w:spacing w:before="100" w:beforeAutospacing="1" w:after="100" w:afterAutospacing="1"/>
              <w:rPr>
                <w:lang w:eastAsia="lv-LV"/>
              </w:rPr>
            </w:pPr>
            <w:r w:rsidRPr="00314143">
              <w:rPr>
                <w:b/>
                <w:bCs/>
                <w:lang w:eastAsia="lv-LV"/>
              </w:rPr>
              <w:t>Pretendenta i</w:t>
            </w:r>
            <w:r w:rsidR="00986E13" w:rsidRPr="00314143">
              <w:rPr>
                <w:b/>
                <w:bCs/>
                <w:lang w:eastAsia="lv-LV"/>
              </w:rPr>
              <w:t>esniedzamie dokumenti</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467BA29B" w14:textId="24A4F2A9" w:rsidR="00400CBC" w:rsidRDefault="00400CBC" w:rsidP="00E27F7D">
            <w:pPr>
              <w:numPr>
                <w:ilvl w:val="0"/>
                <w:numId w:val="15"/>
              </w:numPr>
              <w:ind w:left="714" w:hanging="357"/>
              <w:rPr>
                <w:lang w:eastAsia="lv-LV"/>
              </w:rPr>
            </w:pPr>
            <w:r>
              <w:rPr>
                <w:lang w:eastAsia="lv-LV"/>
              </w:rPr>
              <w:t>Tehniskā specifikācija (1.pielikums).</w:t>
            </w:r>
          </w:p>
          <w:p w14:paraId="3F7BFF2E" w14:textId="39F9CB0F" w:rsidR="00986E13" w:rsidRPr="00314143" w:rsidRDefault="00986E13" w:rsidP="00E27F7D">
            <w:pPr>
              <w:numPr>
                <w:ilvl w:val="0"/>
                <w:numId w:val="15"/>
              </w:numPr>
              <w:ind w:left="714" w:hanging="357"/>
              <w:rPr>
                <w:lang w:eastAsia="lv-LV"/>
              </w:rPr>
            </w:pPr>
            <w:r w:rsidRPr="00314143">
              <w:rPr>
                <w:lang w:eastAsia="lv-LV"/>
              </w:rPr>
              <w:t>Pieteikums (</w:t>
            </w:r>
            <w:r w:rsidR="00400CBC">
              <w:rPr>
                <w:lang w:eastAsia="lv-LV"/>
              </w:rPr>
              <w:t>2</w:t>
            </w:r>
            <w:r w:rsidRPr="00314143">
              <w:rPr>
                <w:lang w:eastAsia="lv-LV"/>
              </w:rPr>
              <w:t>.pielikums).</w:t>
            </w:r>
          </w:p>
          <w:p w14:paraId="03C43409" w14:textId="77777777" w:rsidR="00986E13" w:rsidRDefault="00986E13" w:rsidP="00E27F7D">
            <w:pPr>
              <w:numPr>
                <w:ilvl w:val="0"/>
                <w:numId w:val="15"/>
              </w:numPr>
              <w:ind w:left="714" w:hanging="357"/>
              <w:rPr>
                <w:lang w:eastAsia="lv-LV"/>
              </w:rPr>
            </w:pPr>
            <w:r w:rsidRPr="00314143">
              <w:rPr>
                <w:lang w:eastAsia="lv-LV"/>
              </w:rPr>
              <w:t>Finanšu piedāvājums (3.pielikums).</w:t>
            </w:r>
          </w:p>
          <w:p w14:paraId="664074CA" w14:textId="1353A0D7" w:rsidR="00F707AC" w:rsidRPr="00314143" w:rsidRDefault="00F707AC" w:rsidP="00E27F7D">
            <w:pPr>
              <w:numPr>
                <w:ilvl w:val="0"/>
                <w:numId w:val="15"/>
              </w:numPr>
              <w:ind w:left="714" w:hanging="357"/>
              <w:rPr>
                <w:lang w:eastAsia="lv-LV"/>
              </w:rPr>
            </w:pPr>
            <w:r>
              <w:rPr>
                <w:lang w:eastAsia="lv-LV"/>
              </w:rPr>
              <w:t>Apliecinājums (4.pielikums).</w:t>
            </w:r>
          </w:p>
          <w:p w14:paraId="5A4DD1DC" w14:textId="5713239E" w:rsidR="000155EC" w:rsidRPr="00314143" w:rsidRDefault="000155EC" w:rsidP="00E27F7D">
            <w:pPr>
              <w:numPr>
                <w:ilvl w:val="0"/>
                <w:numId w:val="15"/>
              </w:numPr>
              <w:ind w:left="714" w:hanging="357"/>
              <w:rPr>
                <w:lang w:eastAsia="lv-LV"/>
              </w:rPr>
            </w:pPr>
            <w:r w:rsidRPr="00314143">
              <w:rPr>
                <w:lang w:eastAsia="lv-LV"/>
              </w:rPr>
              <w:t>Pilnvara (ja piedāvājumu iesniedz pilnvarotā persona).</w:t>
            </w:r>
          </w:p>
          <w:p w14:paraId="138D197B" w14:textId="77777777" w:rsidR="0039356C" w:rsidRPr="00314143" w:rsidRDefault="0039356C" w:rsidP="0039356C">
            <w:pPr>
              <w:ind w:left="714"/>
              <w:jc w:val="both"/>
              <w:rPr>
                <w:lang w:eastAsia="lv-LV"/>
              </w:rPr>
            </w:pPr>
          </w:p>
          <w:p w14:paraId="22EF44DE" w14:textId="3426B329" w:rsidR="00E54343" w:rsidRPr="00314143" w:rsidRDefault="00E54343" w:rsidP="0039356C">
            <w:pPr>
              <w:jc w:val="both"/>
              <w:rPr>
                <w:lang w:eastAsia="lv-LV"/>
              </w:rPr>
            </w:pPr>
            <w:r w:rsidRPr="00314143">
              <w:rPr>
                <w:lang w:eastAsia="lv-LV"/>
              </w:rPr>
              <w:t xml:space="preserve">Pretendentam jāievēro Tirgus izpētes instrukcijas noteikumi un tai pievienotās dokumentu veidnes. Tirgus izpētes instrukcijā prasītās informācijas neiekļaušana vai </w:t>
            </w:r>
            <w:r w:rsidR="0039356C" w:rsidRPr="00314143">
              <w:rPr>
                <w:lang w:eastAsia="lv-LV"/>
              </w:rPr>
              <w:t xml:space="preserve">tāda </w:t>
            </w:r>
            <w:r w:rsidRPr="00314143">
              <w:rPr>
                <w:lang w:eastAsia="lv-LV"/>
              </w:rPr>
              <w:t xml:space="preserve">piedāvājuma </w:t>
            </w:r>
            <w:r w:rsidR="0039356C" w:rsidRPr="00314143">
              <w:rPr>
                <w:lang w:eastAsia="lv-LV"/>
              </w:rPr>
              <w:t>iesniegšana, kas neatbilst Tirgus izpētes prasībām, ir pamats pretendenta piedāvājuma atstāšanai bez izskatīšanas vai noraidīšanai.</w:t>
            </w:r>
          </w:p>
        </w:tc>
      </w:tr>
      <w:tr w:rsidR="00030655" w:rsidRPr="00314143" w14:paraId="2EC9112E"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822814F" w14:textId="7BF854B2" w:rsidR="00030655" w:rsidRPr="00314143" w:rsidRDefault="00030655" w:rsidP="006E2B41">
            <w:pPr>
              <w:spacing w:before="100" w:beforeAutospacing="1" w:after="100" w:afterAutospacing="1"/>
              <w:rPr>
                <w:b/>
                <w:bCs/>
                <w:lang w:eastAsia="lv-LV"/>
              </w:rPr>
            </w:pPr>
            <w:r w:rsidRPr="00314143">
              <w:rPr>
                <w:b/>
                <w:bCs/>
                <w:lang w:eastAsia="lv-LV"/>
              </w:rPr>
              <w:t>Piedāvājum</w:t>
            </w:r>
            <w:r w:rsidR="006948D7" w:rsidRPr="00314143">
              <w:rPr>
                <w:b/>
                <w:bCs/>
                <w:lang w:eastAsia="lv-LV"/>
              </w:rPr>
              <w:t>u</w:t>
            </w:r>
            <w:r w:rsidRPr="00314143">
              <w:rPr>
                <w:b/>
                <w:bCs/>
                <w:lang w:eastAsia="lv-LV"/>
              </w:rPr>
              <w:t xml:space="preserve"> derīguma termiņš</w:t>
            </w:r>
          </w:p>
        </w:tc>
        <w:tc>
          <w:tcPr>
            <w:tcW w:w="5100" w:type="dxa"/>
            <w:tcBorders>
              <w:top w:val="nil"/>
              <w:left w:val="nil"/>
              <w:bottom w:val="single" w:sz="6" w:space="0" w:color="000000"/>
              <w:right w:val="single" w:sz="6" w:space="0" w:color="000000"/>
            </w:tcBorders>
            <w:tcMar>
              <w:top w:w="0" w:type="dxa"/>
              <w:left w:w="105" w:type="dxa"/>
              <w:bottom w:w="0" w:type="dxa"/>
              <w:right w:w="105" w:type="dxa"/>
            </w:tcMar>
          </w:tcPr>
          <w:p w14:paraId="5EC7B71F" w14:textId="6A1ED205" w:rsidR="00030655" w:rsidRPr="00314143" w:rsidRDefault="00030655" w:rsidP="00695DB0">
            <w:pPr>
              <w:jc w:val="both"/>
              <w:rPr>
                <w:lang w:eastAsia="lv-LV"/>
              </w:rPr>
            </w:pPr>
            <w:r w:rsidRPr="00314143">
              <w:rPr>
                <w:lang w:eastAsia="lv-LV"/>
              </w:rPr>
              <w:t xml:space="preserve">Ne mazāk kā </w:t>
            </w:r>
            <w:r w:rsidRPr="007346C0">
              <w:rPr>
                <w:lang w:eastAsia="lv-LV"/>
              </w:rPr>
              <w:t>10 dienas</w:t>
            </w:r>
            <w:r w:rsidRPr="00314143">
              <w:rPr>
                <w:lang w:eastAsia="lv-LV"/>
              </w:rPr>
              <w:t>, skaitot no piedāvājumu atvēršanas dienas.</w:t>
            </w:r>
          </w:p>
        </w:tc>
      </w:tr>
      <w:tr w:rsidR="00986E13" w:rsidRPr="00314143" w14:paraId="570A136F"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FEC7389" w14:textId="77777777" w:rsidR="00986E13" w:rsidRPr="00314143" w:rsidRDefault="00986E13" w:rsidP="006E2B41">
            <w:pPr>
              <w:spacing w:before="100" w:beforeAutospacing="1" w:after="100" w:afterAutospacing="1"/>
              <w:rPr>
                <w:lang w:eastAsia="lv-LV"/>
              </w:rPr>
            </w:pPr>
            <w:r w:rsidRPr="00314143">
              <w:rPr>
                <w:b/>
                <w:bCs/>
                <w:lang w:eastAsia="lv-LV"/>
              </w:rPr>
              <w:t>Piedāvājumu vērtēšanas kritēriji</w:t>
            </w:r>
          </w:p>
        </w:tc>
        <w:tc>
          <w:tcPr>
            <w:tcW w:w="5100" w:type="dxa"/>
            <w:tcBorders>
              <w:top w:val="nil"/>
              <w:left w:val="nil"/>
              <w:bottom w:val="single" w:sz="6" w:space="0" w:color="000000"/>
              <w:right w:val="single" w:sz="6" w:space="0" w:color="000000"/>
            </w:tcBorders>
            <w:tcMar>
              <w:top w:w="0" w:type="dxa"/>
              <w:left w:w="105" w:type="dxa"/>
              <w:bottom w:w="0" w:type="dxa"/>
              <w:right w:w="105" w:type="dxa"/>
            </w:tcMar>
            <w:hideMark/>
          </w:tcPr>
          <w:p w14:paraId="0114014E" w14:textId="3BDB83D1" w:rsidR="00986E13" w:rsidRPr="00314143" w:rsidRDefault="0039356C" w:rsidP="00695DB0">
            <w:pPr>
              <w:ind w:left="45"/>
              <w:jc w:val="both"/>
              <w:rPr>
                <w:lang w:eastAsia="lv-LV"/>
              </w:rPr>
            </w:pPr>
            <w:r w:rsidRPr="00314143">
              <w:rPr>
                <w:lang w:eastAsia="lv-LV"/>
              </w:rPr>
              <w:t xml:space="preserve">Piedāvājums ar zemāko cenu, kas atbilst Tirgus izpētes instrukcijai un </w:t>
            </w:r>
            <w:r w:rsidR="00967D0B">
              <w:rPr>
                <w:lang w:eastAsia="lv-LV"/>
              </w:rPr>
              <w:t>T</w:t>
            </w:r>
            <w:r w:rsidRPr="00314143">
              <w:rPr>
                <w:lang w:eastAsia="lv-LV"/>
              </w:rPr>
              <w:t>ehniskajai specifikācijai.</w:t>
            </w:r>
          </w:p>
          <w:p w14:paraId="4D191A12" w14:textId="320920A5" w:rsidR="0039356C" w:rsidRPr="00314143" w:rsidRDefault="0039356C" w:rsidP="00695DB0">
            <w:pPr>
              <w:ind w:left="45"/>
              <w:jc w:val="both"/>
              <w:rPr>
                <w:lang w:eastAsia="lv-LV"/>
              </w:rPr>
            </w:pPr>
            <w:r w:rsidRPr="00314143">
              <w:rPr>
                <w:lang w:eastAsia="lv-LV"/>
              </w:rPr>
              <w:t>Piedāvājuma cenai ir jābūt fiksētai visā līguma darbības laikā.</w:t>
            </w:r>
            <w:r w:rsidR="00990897">
              <w:rPr>
                <w:lang w:eastAsia="lv-LV"/>
              </w:rPr>
              <w:t xml:space="preserve"> Ja divi vai vairāki pretendenti piedāvā vienādu cenu, prioritāte būs piedāvājumam, kurš laika ziņā iesniegts pirmais.</w:t>
            </w:r>
          </w:p>
        </w:tc>
      </w:tr>
      <w:tr w:rsidR="00F50812" w:rsidRPr="00314143" w14:paraId="3C6A56A0" w14:textId="77777777" w:rsidTr="006E2B41">
        <w:trPr>
          <w:trHeight w:val="450"/>
          <w:jc w:val="center"/>
        </w:trPr>
        <w:tc>
          <w:tcPr>
            <w:tcW w:w="354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DD82584" w14:textId="42F6E532" w:rsidR="00F50812" w:rsidRPr="00314143" w:rsidRDefault="00F50812" w:rsidP="006E2B41">
            <w:pPr>
              <w:spacing w:before="100" w:beforeAutospacing="1" w:after="100" w:afterAutospacing="1"/>
              <w:rPr>
                <w:b/>
                <w:bCs/>
                <w:lang w:eastAsia="lv-LV"/>
              </w:rPr>
            </w:pPr>
            <w:r w:rsidRPr="00314143">
              <w:rPr>
                <w:b/>
                <w:bCs/>
                <w:lang w:eastAsia="lv-LV"/>
              </w:rPr>
              <w:t>Līguma noslēgšana</w:t>
            </w:r>
          </w:p>
        </w:tc>
        <w:tc>
          <w:tcPr>
            <w:tcW w:w="5100" w:type="dxa"/>
            <w:tcBorders>
              <w:top w:val="nil"/>
              <w:left w:val="nil"/>
              <w:bottom w:val="single" w:sz="6" w:space="0" w:color="000000"/>
              <w:right w:val="single" w:sz="6" w:space="0" w:color="000000"/>
            </w:tcBorders>
            <w:tcMar>
              <w:top w:w="0" w:type="dxa"/>
              <w:left w:w="105" w:type="dxa"/>
              <w:bottom w:w="0" w:type="dxa"/>
              <w:right w:w="105" w:type="dxa"/>
            </w:tcMar>
          </w:tcPr>
          <w:p w14:paraId="18241C9C" w14:textId="6F5CCC0E" w:rsidR="00F50812" w:rsidRPr="00314143" w:rsidRDefault="00D01FF3" w:rsidP="00695DB0">
            <w:pPr>
              <w:ind w:left="45"/>
              <w:jc w:val="both"/>
              <w:rPr>
                <w:lang w:eastAsia="lv-LV"/>
              </w:rPr>
            </w:pPr>
            <w:r>
              <w:rPr>
                <w:lang w:eastAsia="lv-LV"/>
              </w:rPr>
              <w:t xml:space="preserve">Tirgus izpētes uzvarētājam 5 darba dienu laikā no paziņojuma par līguma noslēgšanu jāparaksta līgums par malkas sagatavošanu. </w:t>
            </w:r>
            <w:r w:rsidR="00F50812" w:rsidRPr="00314143">
              <w:rPr>
                <w:lang w:eastAsia="lv-LV"/>
              </w:rPr>
              <w:t xml:space="preserve">Līgumu sagatavo Pasūtītājs. Līguma projekts pievienots Tirgus izpētes instrukcijas </w:t>
            </w:r>
            <w:r w:rsidR="009F0EEF" w:rsidRPr="00990897">
              <w:rPr>
                <w:lang w:eastAsia="lv-LV"/>
              </w:rPr>
              <w:t>5</w:t>
            </w:r>
            <w:r w:rsidR="00F50812" w:rsidRPr="00314143">
              <w:rPr>
                <w:lang w:eastAsia="lv-LV"/>
              </w:rPr>
              <w:t>. pielikumā.</w:t>
            </w:r>
          </w:p>
        </w:tc>
      </w:tr>
    </w:tbl>
    <w:p w14:paraId="4E94E33A" w14:textId="2AA62F30" w:rsidR="009B5119" w:rsidRPr="00314143" w:rsidRDefault="009B5119" w:rsidP="009B5119">
      <w:pPr>
        <w:jc w:val="right"/>
        <w:rPr>
          <w:sz w:val="22"/>
          <w:szCs w:val="22"/>
        </w:rPr>
      </w:pPr>
    </w:p>
    <w:p w14:paraId="446D0A6C" w14:textId="26359DBD" w:rsidR="007E2515" w:rsidRPr="00314143" w:rsidRDefault="007E2515" w:rsidP="009B5119">
      <w:pPr>
        <w:jc w:val="right"/>
        <w:rPr>
          <w:sz w:val="22"/>
          <w:szCs w:val="22"/>
        </w:rPr>
      </w:pPr>
    </w:p>
    <w:p w14:paraId="4E6F8E2D" w14:textId="77777777" w:rsidR="00986E13" w:rsidRPr="00314143" w:rsidRDefault="00986E13" w:rsidP="00986E13">
      <w:pPr>
        <w:rPr>
          <w:color w:val="000000"/>
          <w:lang w:eastAsia="lv-LV"/>
        </w:rPr>
      </w:pPr>
      <w:r w:rsidRPr="00314143">
        <w:rPr>
          <w:color w:val="000000"/>
          <w:lang w:eastAsia="lv-LV"/>
        </w:rPr>
        <w:t xml:space="preserve">Pielikumi: </w:t>
      </w:r>
    </w:p>
    <w:p w14:paraId="33F9A5B2" w14:textId="77777777" w:rsidR="00F707AC" w:rsidRDefault="00986E13" w:rsidP="00986E13">
      <w:pPr>
        <w:rPr>
          <w:color w:val="000000"/>
          <w:lang w:eastAsia="lv-LV"/>
        </w:rPr>
      </w:pPr>
      <w:r w:rsidRPr="00314143">
        <w:rPr>
          <w:color w:val="000000"/>
          <w:lang w:eastAsia="lv-LV"/>
        </w:rPr>
        <w:t>1.pielikums</w:t>
      </w:r>
      <w:r w:rsidR="00E27F7D" w:rsidRPr="00314143">
        <w:rPr>
          <w:color w:val="000000"/>
          <w:lang w:eastAsia="lv-LV"/>
        </w:rPr>
        <w:t xml:space="preserve"> - </w:t>
      </w:r>
      <w:r w:rsidR="00F707AC">
        <w:rPr>
          <w:lang w:eastAsia="lv-LV"/>
        </w:rPr>
        <w:t>Tehniskā specifikācija</w:t>
      </w:r>
      <w:r w:rsidRPr="00314143">
        <w:rPr>
          <w:lang w:eastAsia="lv-LV"/>
        </w:rPr>
        <w:br/>
      </w:r>
      <w:r w:rsidRPr="00314143">
        <w:rPr>
          <w:color w:val="000000"/>
          <w:lang w:eastAsia="lv-LV"/>
        </w:rPr>
        <w:t xml:space="preserve">2.pielikums </w:t>
      </w:r>
      <w:r w:rsidR="0082551A">
        <w:rPr>
          <w:color w:val="000000"/>
          <w:lang w:eastAsia="lv-LV"/>
        </w:rPr>
        <w:t>–</w:t>
      </w:r>
      <w:r w:rsidR="00E27F7D" w:rsidRPr="00314143">
        <w:rPr>
          <w:color w:val="000000"/>
          <w:lang w:eastAsia="lv-LV"/>
        </w:rPr>
        <w:t xml:space="preserve"> </w:t>
      </w:r>
      <w:r w:rsidR="00F707AC" w:rsidRPr="00314143">
        <w:rPr>
          <w:lang w:eastAsia="lv-LV"/>
        </w:rPr>
        <w:t>Pieteikums</w:t>
      </w:r>
      <w:r w:rsidRPr="00314143">
        <w:rPr>
          <w:lang w:eastAsia="lv-LV"/>
        </w:rPr>
        <w:br/>
      </w:r>
      <w:r w:rsidRPr="00314143">
        <w:rPr>
          <w:color w:val="000000"/>
          <w:lang w:eastAsia="lv-LV"/>
        </w:rPr>
        <w:t>3. pielikums</w:t>
      </w:r>
      <w:r w:rsidR="00E27F7D" w:rsidRPr="00314143">
        <w:rPr>
          <w:color w:val="000000"/>
          <w:lang w:eastAsia="lv-LV"/>
        </w:rPr>
        <w:t xml:space="preserve"> - </w:t>
      </w:r>
      <w:r w:rsidRPr="00314143">
        <w:rPr>
          <w:color w:val="000000"/>
          <w:lang w:eastAsia="lv-LV"/>
        </w:rPr>
        <w:t>Finanšu piedāvājums</w:t>
      </w:r>
    </w:p>
    <w:p w14:paraId="66774502" w14:textId="6B0AB9E5" w:rsidR="00986E13" w:rsidRPr="00314143" w:rsidRDefault="00F707AC" w:rsidP="00986E13">
      <w:pPr>
        <w:rPr>
          <w:color w:val="000000"/>
          <w:lang w:eastAsia="lv-LV"/>
        </w:rPr>
      </w:pPr>
      <w:r>
        <w:rPr>
          <w:color w:val="000000"/>
          <w:lang w:eastAsia="lv-LV"/>
        </w:rPr>
        <w:t>4. pielikums - Apliecinājums</w:t>
      </w:r>
      <w:r w:rsidR="00986E13" w:rsidRPr="00314143">
        <w:rPr>
          <w:lang w:eastAsia="lv-LV"/>
        </w:rPr>
        <w:br/>
      </w:r>
      <w:r>
        <w:rPr>
          <w:color w:val="000000"/>
          <w:lang w:eastAsia="lv-LV"/>
        </w:rPr>
        <w:t>5</w:t>
      </w:r>
      <w:r w:rsidR="00986E13" w:rsidRPr="00314143">
        <w:rPr>
          <w:color w:val="000000"/>
          <w:lang w:eastAsia="lv-LV"/>
        </w:rPr>
        <w:t xml:space="preserve">. pielikums </w:t>
      </w:r>
      <w:r w:rsidR="00E27F7D" w:rsidRPr="00314143">
        <w:rPr>
          <w:color w:val="000000"/>
          <w:lang w:eastAsia="lv-LV"/>
        </w:rPr>
        <w:t>-</w:t>
      </w:r>
      <w:r w:rsidR="00986E13" w:rsidRPr="00314143">
        <w:rPr>
          <w:color w:val="000000"/>
          <w:lang w:eastAsia="lv-LV"/>
        </w:rPr>
        <w:t xml:space="preserve"> Līguma projekts        </w:t>
      </w:r>
    </w:p>
    <w:p w14:paraId="60C45498" w14:textId="77777777" w:rsidR="00986E13" w:rsidRPr="00314143" w:rsidRDefault="00986E13" w:rsidP="00986E13">
      <w:pPr>
        <w:rPr>
          <w:color w:val="000000"/>
          <w:lang w:eastAsia="lv-LV"/>
        </w:rPr>
      </w:pPr>
    </w:p>
    <w:p w14:paraId="1FFF7BC5" w14:textId="089F426F" w:rsidR="00986E13" w:rsidRPr="00314143" w:rsidRDefault="00986E13" w:rsidP="00986E13">
      <w:pPr>
        <w:rPr>
          <w:lang w:eastAsia="lv-LV"/>
        </w:rPr>
      </w:pPr>
      <w:r w:rsidRPr="00314143">
        <w:rPr>
          <w:color w:val="000000"/>
          <w:lang w:eastAsia="lv-LV"/>
        </w:rPr>
        <w:t xml:space="preserve">  </w:t>
      </w:r>
    </w:p>
    <w:p w14:paraId="02340F7A" w14:textId="77777777" w:rsidR="00986E13" w:rsidRPr="00314143" w:rsidRDefault="00986E13" w:rsidP="00E27F7D">
      <w:pPr>
        <w:jc w:val="both"/>
        <w:rPr>
          <w:lang w:eastAsia="lv-LV"/>
        </w:rPr>
      </w:pPr>
      <w:r w:rsidRPr="00314143">
        <w:rPr>
          <w:lang w:eastAsia="lv-LV"/>
        </w:rPr>
        <w:t>Sabiedrības ar ierobežotu atbildību „Jēkabpils siltums”</w:t>
      </w:r>
    </w:p>
    <w:p w14:paraId="22426FEC" w14:textId="0481E83E" w:rsidR="00986E13" w:rsidRPr="00314143" w:rsidRDefault="00986E13" w:rsidP="00E27F7D">
      <w:pPr>
        <w:jc w:val="both"/>
        <w:rPr>
          <w:lang w:eastAsia="lv-LV"/>
        </w:rPr>
      </w:pPr>
      <w:r w:rsidRPr="00314143">
        <w:rPr>
          <w:lang w:eastAsia="lv-LV"/>
        </w:rPr>
        <w:t>Iepirkumu komisijas priekšsēdētājs</w:t>
      </w:r>
      <w:r w:rsidRPr="00314143">
        <w:rPr>
          <w:lang w:eastAsia="lv-LV"/>
        </w:rPr>
        <w:tab/>
      </w:r>
      <w:r w:rsidRPr="00314143">
        <w:rPr>
          <w:lang w:eastAsia="lv-LV"/>
        </w:rPr>
        <w:tab/>
      </w:r>
      <w:r w:rsidRPr="00314143">
        <w:rPr>
          <w:lang w:eastAsia="lv-LV"/>
        </w:rPr>
        <w:tab/>
      </w:r>
      <w:r w:rsidRPr="00314143">
        <w:rPr>
          <w:lang w:eastAsia="lv-LV"/>
        </w:rPr>
        <w:tab/>
        <w:t xml:space="preserve">       </w:t>
      </w:r>
      <w:r w:rsidR="00F707AC">
        <w:rPr>
          <w:lang w:eastAsia="lv-LV"/>
        </w:rPr>
        <w:t xml:space="preserve"> </w:t>
      </w:r>
      <w:r w:rsidRPr="00314143">
        <w:rPr>
          <w:lang w:eastAsia="lv-LV"/>
        </w:rPr>
        <w:t xml:space="preserve">    </w:t>
      </w:r>
      <w:r w:rsidR="00F707AC">
        <w:rPr>
          <w:lang w:eastAsia="lv-LV"/>
        </w:rPr>
        <w:t>Ainārs Gulbinskis</w:t>
      </w:r>
    </w:p>
    <w:p w14:paraId="0083BBAB" w14:textId="77777777" w:rsidR="00197F2E" w:rsidRPr="00314143" w:rsidRDefault="00197F2E" w:rsidP="00986E13">
      <w:pPr>
        <w:autoSpaceDE w:val="0"/>
        <w:autoSpaceDN w:val="0"/>
        <w:adjustRightInd w:val="0"/>
        <w:contextualSpacing/>
        <w:rPr>
          <w:b/>
          <w:bCs/>
          <w:sz w:val="22"/>
          <w:szCs w:val="22"/>
        </w:rPr>
      </w:pPr>
    </w:p>
    <w:p w14:paraId="5B6F06D5" w14:textId="77777777" w:rsidR="00986E13" w:rsidRPr="00314143" w:rsidRDefault="00986E13" w:rsidP="00986E13">
      <w:pPr>
        <w:autoSpaceDE w:val="0"/>
        <w:autoSpaceDN w:val="0"/>
        <w:adjustRightInd w:val="0"/>
        <w:contextualSpacing/>
        <w:rPr>
          <w:b/>
          <w:bCs/>
          <w:sz w:val="22"/>
          <w:szCs w:val="22"/>
        </w:rPr>
      </w:pPr>
    </w:p>
    <w:p w14:paraId="23247316" w14:textId="77777777" w:rsidR="00E27F7D" w:rsidRPr="00314143" w:rsidRDefault="00E27F7D" w:rsidP="00986E13">
      <w:pPr>
        <w:autoSpaceDE w:val="0"/>
        <w:autoSpaceDN w:val="0"/>
        <w:adjustRightInd w:val="0"/>
        <w:contextualSpacing/>
        <w:rPr>
          <w:b/>
          <w:bCs/>
          <w:sz w:val="22"/>
          <w:szCs w:val="22"/>
        </w:rPr>
      </w:pPr>
    </w:p>
    <w:p w14:paraId="28898C3D" w14:textId="77777777" w:rsidR="002B5FEF" w:rsidRPr="00314143" w:rsidRDefault="002B5FEF" w:rsidP="00986E13">
      <w:pPr>
        <w:autoSpaceDE w:val="0"/>
        <w:autoSpaceDN w:val="0"/>
        <w:adjustRightInd w:val="0"/>
        <w:contextualSpacing/>
        <w:rPr>
          <w:b/>
          <w:bCs/>
          <w:sz w:val="22"/>
          <w:szCs w:val="22"/>
        </w:rPr>
      </w:pPr>
    </w:p>
    <w:p w14:paraId="055EDA1F" w14:textId="77777777" w:rsidR="002B5FEF" w:rsidRPr="00314143" w:rsidRDefault="002B5FEF" w:rsidP="00986E13">
      <w:pPr>
        <w:autoSpaceDE w:val="0"/>
        <w:autoSpaceDN w:val="0"/>
        <w:adjustRightInd w:val="0"/>
        <w:contextualSpacing/>
        <w:rPr>
          <w:b/>
          <w:bCs/>
          <w:sz w:val="22"/>
          <w:szCs w:val="22"/>
        </w:rPr>
      </w:pPr>
    </w:p>
    <w:p w14:paraId="692A983C" w14:textId="77777777" w:rsidR="002B5FEF" w:rsidRPr="00314143" w:rsidRDefault="002B5FEF" w:rsidP="00986E13">
      <w:pPr>
        <w:autoSpaceDE w:val="0"/>
        <w:autoSpaceDN w:val="0"/>
        <w:adjustRightInd w:val="0"/>
        <w:contextualSpacing/>
        <w:rPr>
          <w:b/>
          <w:bCs/>
          <w:sz w:val="22"/>
          <w:szCs w:val="22"/>
        </w:rPr>
      </w:pPr>
    </w:p>
    <w:p w14:paraId="1E42BF65" w14:textId="77777777" w:rsidR="002B5FEF" w:rsidRPr="00314143" w:rsidRDefault="002B5FEF" w:rsidP="00986E13">
      <w:pPr>
        <w:autoSpaceDE w:val="0"/>
        <w:autoSpaceDN w:val="0"/>
        <w:adjustRightInd w:val="0"/>
        <w:contextualSpacing/>
        <w:rPr>
          <w:b/>
          <w:bCs/>
          <w:sz w:val="22"/>
          <w:szCs w:val="22"/>
        </w:rPr>
      </w:pPr>
    </w:p>
    <w:p w14:paraId="23F9AEC8" w14:textId="77777777" w:rsidR="002B5FEF" w:rsidRPr="00314143" w:rsidRDefault="002B5FEF" w:rsidP="00986E13">
      <w:pPr>
        <w:autoSpaceDE w:val="0"/>
        <w:autoSpaceDN w:val="0"/>
        <w:adjustRightInd w:val="0"/>
        <w:contextualSpacing/>
        <w:rPr>
          <w:b/>
          <w:bCs/>
          <w:sz w:val="22"/>
          <w:szCs w:val="22"/>
        </w:rPr>
      </w:pPr>
    </w:p>
    <w:p w14:paraId="23016191" w14:textId="7EF11E2A" w:rsidR="002B5FEF" w:rsidRPr="00314143" w:rsidRDefault="00D422AA" w:rsidP="00986E13">
      <w:pPr>
        <w:autoSpaceDE w:val="0"/>
        <w:autoSpaceDN w:val="0"/>
        <w:adjustRightInd w:val="0"/>
        <w:contextualSpacing/>
        <w:rPr>
          <w:b/>
          <w:bCs/>
          <w:sz w:val="22"/>
          <w:szCs w:val="22"/>
        </w:rPr>
      </w:pPr>
      <w:r>
        <w:rPr>
          <w:b/>
          <w:bCs/>
          <w:sz w:val="22"/>
          <w:szCs w:val="22"/>
        </w:rPr>
        <w:t>\</w:t>
      </w:r>
    </w:p>
    <w:p w14:paraId="32541EF7" w14:textId="77777777" w:rsidR="00967D0B" w:rsidRDefault="00967D0B" w:rsidP="00F707AC">
      <w:pPr>
        <w:tabs>
          <w:tab w:val="left" w:pos="7088"/>
        </w:tabs>
        <w:jc w:val="right"/>
        <w:rPr>
          <w:szCs w:val="20"/>
          <w:lang w:eastAsia="lv-LV"/>
        </w:rPr>
      </w:pPr>
    </w:p>
    <w:p w14:paraId="63A14550" w14:textId="77777777" w:rsidR="00967D0B" w:rsidRDefault="00967D0B" w:rsidP="00F707AC">
      <w:pPr>
        <w:tabs>
          <w:tab w:val="left" w:pos="7088"/>
        </w:tabs>
        <w:jc w:val="right"/>
        <w:rPr>
          <w:szCs w:val="20"/>
          <w:lang w:eastAsia="lv-LV"/>
        </w:rPr>
      </w:pPr>
    </w:p>
    <w:p w14:paraId="5350979E" w14:textId="6034C61E" w:rsidR="00F707AC" w:rsidRPr="00F707AC" w:rsidRDefault="00F707AC" w:rsidP="00F707AC">
      <w:pPr>
        <w:tabs>
          <w:tab w:val="left" w:pos="7088"/>
        </w:tabs>
        <w:jc w:val="right"/>
        <w:rPr>
          <w:szCs w:val="20"/>
          <w:lang w:eastAsia="lv-LV"/>
        </w:rPr>
      </w:pPr>
      <w:r w:rsidRPr="00F707AC">
        <w:rPr>
          <w:szCs w:val="20"/>
          <w:lang w:eastAsia="lv-LV"/>
        </w:rPr>
        <w:t>1.pielikums</w:t>
      </w:r>
    </w:p>
    <w:p w14:paraId="55D573D8" w14:textId="77777777" w:rsidR="00F707AC" w:rsidRPr="00F707AC" w:rsidRDefault="00F707AC" w:rsidP="00F707AC">
      <w:pPr>
        <w:jc w:val="both"/>
        <w:rPr>
          <w:sz w:val="20"/>
          <w:szCs w:val="20"/>
          <w:lang w:eastAsia="lv-LV"/>
        </w:rPr>
      </w:pPr>
    </w:p>
    <w:p w14:paraId="78CA1170" w14:textId="77777777" w:rsidR="00F707AC" w:rsidRPr="00F707AC" w:rsidRDefault="00F707AC" w:rsidP="00F707AC">
      <w:pPr>
        <w:keepNext/>
        <w:jc w:val="center"/>
        <w:outlineLvl w:val="0"/>
        <w:rPr>
          <w:b/>
          <w:bCs/>
          <w:sz w:val="28"/>
          <w:szCs w:val="28"/>
        </w:rPr>
      </w:pPr>
      <w:r w:rsidRPr="00F707AC">
        <w:rPr>
          <w:b/>
          <w:bCs/>
          <w:sz w:val="28"/>
          <w:szCs w:val="28"/>
        </w:rPr>
        <w:t>Tehniskā specifikācija</w:t>
      </w:r>
    </w:p>
    <w:p w14:paraId="136C6E72" w14:textId="77777777" w:rsidR="00F707AC" w:rsidRPr="00F707AC" w:rsidRDefault="00F707AC" w:rsidP="00F707AC">
      <w:pPr>
        <w:jc w:val="both"/>
        <w:rPr>
          <w:sz w:val="28"/>
          <w:szCs w:val="28"/>
          <w:lang w:eastAsia="lv-LV"/>
        </w:rPr>
      </w:pPr>
    </w:p>
    <w:p w14:paraId="6F01BF0C" w14:textId="77777777" w:rsidR="00B259DF" w:rsidRDefault="00B259DF" w:rsidP="00B259DF">
      <w:pPr>
        <w:spacing w:before="240" w:after="60"/>
        <w:jc w:val="center"/>
        <w:rPr>
          <w:b/>
          <w:bCs/>
          <w:lang w:eastAsia="lv-LV"/>
        </w:rPr>
      </w:pPr>
      <w:r>
        <w:rPr>
          <w:b/>
          <w:bCs/>
          <w:lang w:eastAsia="lv-LV"/>
        </w:rPr>
        <w:t>“Malkas sagatavošana no piegādātās koksnes SIA “Jēkabpils siltums” katlumājās Mežāres pagastā, Variešu pagastā, Ābeļu pagastā 2024./2025. gada apkures sezonā”</w:t>
      </w:r>
    </w:p>
    <w:p w14:paraId="7D7EFE63" w14:textId="68DE3150" w:rsidR="00F707AC" w:rsidRDefault="00D422AA" w:rsidP="00D422AA">
      <w:pPr>
        <w:suppressAutoHyphens/>
        <w:overflowPunct w:val="0"/>
        <w:autoSpaceDE w:val="0"/>
        <w:ind w:left="851" w:right="24"/>
        <w:jc w:val="center"/>
        <w:rPr>
          <w:b/>
        </w:rPr>
      </w:pPr>
      <w:r w:rsidRPr="00D422AA">
        <w:rPr>
          <w:b/>
        </w:rPr>
        <w:t>(Identifikācijas Nr. JS/2024/8)</w:t>
      </w:r>
    </w:p>
    <w:p w14:paraId="1491AFF6" w14:textId="77777777" w:rsidR="00D422AA" w:rsidRPr="00F707AC" w:rsidRDefault="00D422AA" w:rsidP="00D422AA">
      <w:pPr>
        <w:suppressAutoHyphens/>
        <w:overflowPunct w:val="0"/>
        <w:autoSpaceDE w:val="0"/>
        <w:ind w:left="851" w:right="24"/>
        <w:jc w:val="center"/>
        <w:rPr>
          <w:bCs/>
          <w:kern w:val="2"/>
          <w:lang w:eastAsia="zh-CN"/>
        </w:rPr>
      </w:pPr>
    </w:p>
    <w:p w14:paraId="0BF21C8C" w14:textId="77777777" w:rsidR="00F707AC" w:rsidRPr="00F707AC" w:rsidRDefault="00F707AC" w:rsidP="00F707AC">
      <w:pPr>
        <w:numPr>
          <w:ilvl w:val="0"/>
          <w:numId w:val="35"/>
        </w:numPr>
        <w:suppressAutoHyphens/>
        <w:overflowPunct w:val="0"/>
        <w:autoSpaceDE w:val="0"/>
        <w:ind w:left="0" w:right="24" w:firstLine="142"/>
        <w:jc w:val="both"/>
        <w:rPr>
          <w:b/>
          <w:bCs/>
          <w:kern w:val="2"/>
          <w:sz w:val="20"/>
          <w:szCs w:val="20"/>
          <w:lang w:eastAsia="zh-CN"/>
        </w:rPr>
      </w:pPr>
      <w:r w:rsidRPr="00F707AC">
        <w:rPr>
          <w:kern w:val="2"/>
          <w:szCs w:val="20"/>
          <w:lang w:eastAsia="zh-CN"/>
        </w:rPr>
        <w:t>Darbu izpildes vietas un apjomi:</w:t>
      </w:r>
    </w:p>
    <w:tbl>
      <w:tblPr>
        <w:tblW w:w="9214" w:type="dxa"/>
        <w:tblInd w:w="250" w:type="dxa"/>
        <w:tblLayout w:type="fixed"/>
        <w:tblLook w:val="04A0" w:firstRow="1" w:lastRow="0" w:firstColumn="1" w:lastColumn="0" w:noHBand="0" w:noVBand="1"/>
      </w:tblPr>
      <w:tblGrid>
        <w:gridCol w:w="4604"/>
        <w:gridCol w:w="2767"/>
        <w:gridCol w:w="1843"/>
      </w:tblGrid>
      <w:tr w:rsidR="00F707AC" w:rsidRPr="00F707AC" w14:paraId="0E56CFBA" w14:textId="77777777" w:rsidTr="00F707AC">
        <w:tc>
          <w:tcPr>
            <w:tcW w:w="4604" w:type="dxa"/>
            <w:tcBorders>
              <w:top w:val="single" w:sz="4" w:space="0" w:color="000000"/>
              <w:left w:val="single" w:sz="4" w:space="0" w:color="000000"/>
              <w:bottom w:val="single" w:sz="4" w:space="0" w:color="000000"/>
              <w:right w:val="single" w:sz="4" w:space="0" w:color="auto"/>
            </w:tcBorders>
            <w:hideMark/>
          </w:tcPr>
          <w:p w14:paraId="623DCEA5" w14:textId="77777777" w:rsidR="00F707AC" w:rsidRPr="00F707AC" w:rsidRDefault="00F707AC" w:rsidP="00F707AC">
            <w:pPr>
              <w:suppressAutoHyphens/>
              <w:overflowPunct w:val="0"/>
              <w:autoSpaceDE w:val="0"/>
              <w:ind w:right="24"/>
              <w:jc w:val="center"/>
              <w:rPr>
                <w:b/>
                <w:bCs/>
                <w:kern w:val="2"/>
                <w:lang w:eastAsia="zh-CN"/>
              </w:rPr>
            </w:pPr>
            <w:r w:rsidRPr="00F707AC">
              <w:rPr>
                <w:b/>
                <w:bCs/>
                <w:kern w:val="2"/>
                <w:lang w:eastAsia="zh-CN"/>
              </w:rPr>
              <w:t>Izpildes vieta</w:t>
            </w:r>
          </w:p>
        </w:tc>
        <w:tc>
          <w:tcPr>
            <w:tcW w:w="2767" w:type="dxa"/>
            <w:tcBorders>
              <w:top w:val="single" w:sz="4" w:space="0" w:color="000000"/>
              <w:left w:val="single" w:sz="4" w:space="0" w:color="auto"/>
              <w:bottom w:val="single" w:sz="4" w:space="0" w:color="000000"/>
              <w:right w:val="nil"/>
            </w:tcBorders>
          </w:tcPr>
          <w:p w14:paraId="782D7B16" w14:textId="1B0AF274" w:rsidR="00F707AC" w:rsidRPr="00F707AC" w:rsidRDefault="00AE2D65" w:rsidP="00F707AC">
            <w:pPr>
              <w:suppressAutoHyphens/>
              <w:overflowPunct w:val="0"/>
              <w:autoSpaceDE w:val="0"/>
              <w:ind w:right="24"/>
              <w:jc w:val="center"/>
              <w:rPr>
                <w:b/>
                <w:bCs/>
                <w:kern w:val="2"/>
                <w:sz w:val="22"/>
                <w:szCs w:val="22"/>
                <w:lang w:eastAsia="zh-CN"/>
              </w:rPr>
            </w:pPr>
            <w:r>
              <w:rPr>
                <w:b/>
                <w:bCs/>
                <w:kern w:val="2"/>
                <w:sz w:val="22"/>
                <w:szCs w:val="22"/>
                <w:lang w:eastAsia="zh-CN"/>
              </w:rPr>
              <w:t>Pagales</w:t>
            </w:r>
            <w:r w:rsidR="00F707AC" w:rsidRPr="00F707AC">
              <w:rPr>
                <w:b/>
                <w:bCs/>
                <w:kern w:val="2"/>
                <w:sz w:val="22"/>
                <w:szCs w:val="22"/>
                <w:lang w:eastAsia="zh-CN"/>
              </w:rPr>
              <w:t xml:space="preserve"> garums m, pieļaujamā novirze cm</w:t>
            </w:r>
          </w:p>
        </w:tc>
        <w:tc>
          <w:tcPr>
            <w:tcW w:w="1843" w:type="dxa"/>
            <w:tcBorders>
              <w:top w:val="single" w:sz="4" w:space="0" w:color="000000"/>
              <w:left w:val="single" w:sz="4" w:space="0" w:color="000000"/>
              <w:bottom w:val="single" w:sz="4" w:space="0" w:color="000000"/>
              <w:right w:val="single" w:sz="4" w:space="0" w:color="000000"/>
            </w:tcBorders>
            <w:hideMark/>
          </w:tcPr>
          <w:p w14:paraId="03D7F175" w14:textId="77777777" w:rsidR="00F707AC" w:rsidRPr="00F707AC" w:rsidRDefault="00F707AC" w:rsidP="00F707AC">
            <w:pPr>
              <w:suppressAutoHyphens/>
              <w:overflowPunct w:val="0"/>
              <w:autoSpaceDE w:val="0"/>
              <w:ind w:right="24"/>
              <w:jc w:val="center"/>
              <w:rPr>
                <w:kern w:val="2"/>
                <w:lang w:eastAsia="zh-CN"/>
              </w:rPr>
            </w:pPr>
            <w:r w:rsidRPr="00F707AC">
              <w:rPr>
                <w:b/>
                <w:bCs/>
                <w:kern w:val="2"/>
                <w:lang w:eastAsia="zh-CN"/>
              </w:rPr>
              <w:t xml:space="preserve">Apjoms, </w:t>
            </w:r>
            <w:r w:rsidRPr="00F707AC">
              <w:rPr>
                <w:bCs/>
                <w:kern w:val="2"/>
                <w:lang w:eastAsia="zh-CN"/>
              </w:rPr>
              <w:t>m³</w:t>
            </w:r>
          </w:p>
        </w:tc>
      </w:tr>
      <w:tr w:rsidR="00F707AC" w:rsidRPr="00F707AC" w14:paraId="397717D3" w14:textId="77777777" w:rsidTr="00F707AC">
        <w:tc>
          <w:tcPr>
            <w:tcW w:w="4604" w:type="dxa"/>
            <w:tcBorders>
              <w:top w:val="single" w:sz="4" w:space="0" w:color="000000"/>
              <w:left w:val="single" w:sz="4" w:space="0" w:color="000000"/>
              <w:bottom w:val="single" w:sz="4" w:space="0" w:color="000000"/>
              <w:right w:val="single" w:sz="4" w:space="0" w:color="auto"/>
            </w:tcBorders>
            <w:hideMark/>
          </w:tcPr>
          <w:p w14:paraId="336BCB38" w14:textId="51944A53" w:rsidR="00F707AC" w:rsidRPr="00F707AC" w:rsidRDefault="00F707AC" w:rsidP="00F707AC">
            <w:pPr>
              <w:rPr>
                <w:lang w:eastAsia="lv-LV"/>
              </w:rPr>
            </w:pPr>
            <w:proofErr w:type="spellStart"/>
            <w:r w:rsidRPr="00400CBC">
              <w:rPr>
                <w:shd w:val="clear" w:color="auto" w:fill="FFFFFF"/>
                <w:lang w:eastAsia="lv-LV"/>
              </w:rPr>
              <w:t>Rozessala</w:t>
            </w:r>
            <w:proofErr w:type="spellEnd"/>
            <w:r w:rsidRPr="00400CBC">
              <w:rPr>
                <w:shd w:val="clear" w:color="auto" w:fill="FFFFFF"/>
                <w:lang w:eastAsia="lv-LV"/>
              </w:rPr>
              <w:t xml:space="preserve"> 32, Mežāre, Mežāres pagasts, Jēkabpils novads</w:t>
            </w:r>
          </w:p>
        </w:tc>
        <w:tc>
          <w:tcPr>
            <w:tcW w:w="2767" w:type="dxa"/>
            <w:tcBorders>
              <w:top w:val="single" w:sz="4" w:space="0" w:color="000000"/>
              <w:left w:val="single" w:sz="4" w:space="0" w:color="auto"/>
              <w:bottom w:val="single" w:sz="4" w:space="0" w:color="000000"/>
              <w:right w:val="nil"/>
            </w:tcBorders>
          </w:tcPr>
          <w:p w14:paraId="495FE31C" w14:textId="21DD418F" w:rsidR="00F707AC" w:rsidRPr="00F707AC" w:rsidRDefault="00F707AC" w:rsidP="00F707AC">
            <w:pPr>
              <w:jc w:val="center"/>
              <w:rPr>
                <w:lang w:eastAsia="lv-LV"/>
              </w:rPr>
            </w:pPr>
            <w:r w:rsidRPr="00F707AC">
              <w:rPr>
                <w:lang w:eastAsia="lv-LV"/>
              </w:rPr>
              <w:t>1,0</w:t>
            </w:r>
            <w:r w:rsidR="00B259DF">
              <w:rPr>
                <w:lang w:eastAsia="lv-LV"/>
              </w:rPr>
              <w:t xml:space="preserve"> m</w:t>
            </w:r>
            <w:r w:rsidRPr="00F707AC">
              <w:rPr>
                <w:lang w:eastAsia="lv-LV"/>
              </w:rPr>
              <w:t xml:space="preserve">  </w:t>
            </w:r>
            <w:r w:rsidRPr="00F707AC">
              <w:rPr>
                <w:bCs/>
                <w:lang w:eastAsia="lv-LV"/>
              </w:rPr>
              <w:t>+/- 5 cm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E9872BF" w14:textId="31F4EBD9" w:rsidR="00F707AC" w:rsidRPr="00F707AC" w:rsidRDefault="00F707AC" w:rsidP="00F707AC">
            <w:pPr>
              <w:suppressAutoHyphens/>
              <w:overflowPunct w:val="0"/>
              <w:autoSpaceDE w:val="0"/>
              <w:ind w:right="24"/>
              <w:jc w:val="center"/>
              <w:rPr>
                <w:kern w:val="2"/>
                <w:lang w:eastAsia="zh-CN"/>
              </w:rPr>
            </w:pPr>
            <w:r>
              <w:rPr>
                <w:bCs/>
                <w:kern w:val="2"/>
                <w:lang w:eastAsia="zh-CN"/>
              </w:rPr>
              <w:t>1200</w:t>
            </w:r>
          </w:p>
        </w:tc>
      </w:tr>
      <w:tr w:rsidR="00F707AC" w:rsidRPr="00F707AC" w14:paraId="046B0C4B" w14:textId="77777777" w:rsidTr="00F707AC">
        <w:tc>
          <w:tcPr>
            <w:tcW w:w="4604" w:type="dxa"/>
            <w:tcBorders>
              <w:top w:val="single" w:sz="4" w:space="0" w:color="000000"/>
              <w:left w:val="single" w:sz="4" w:space="0" w:color="000000"/>
              <w:bottom w:val="single" w:sz="4" w:space="0" w:color="000000"/>
              <w:right w:val="single" w:sz="4" w:space="0" w:color="auto"/>
            </w:tcBorders>
            <w:hideMark/>
          </w:tcPr>
          <w:p w14:paraId="0AF6D7EB" w14:textId="0386AC74" w:rsidR="00F707AC" w:rsidRPr="00400CBC" w:rsidRDefault="00F707AC" w:rsidP="00F707AC">
            <w:pPr>
              <w:jc w:val="both"/>
              <w:rPr>
                <w:color w:val="201F1E"/>
                <w:shd w:val="clear" w:color="auto" w:fill="FFFFFF"/>
                <w:vertAlign w:val="superscript"/>
                <w:lang w:eastAsia="lv-LV"/>
              </w:rPr>
            </w:pPr>
            <w:r w:rsidRPr="00400CBC">
              <w:t xml:space="preserve">“Dūmi”, Varieši, Variešu pagasts, Jēkabpils novads </w:t>
            </w:r>
          </w:p>
          <w:p w14:paraId="28D9DF08" w14:textId="50CE0732" w:rsidR="00F707AC" w:rsidRPr="00F707AC" w:rsidRDefault="00F707AC" w:rsidP="00F707AC">
            <w:pPr>
              <w:rPr>
                <w:lang w:eastAsia="lv-LV"/>
              </w:rPr>
            </w:pPr>
          </w:p>
        </w:tc>
        <w:tc>
          <w:tcPr>
            <w:tcW w:w="2767" w:type="dxa"/>
            <w:tcBorders>
              <w:top w:val="single" w:sz="4" w:space="0" w:color="000000"/>
              <w:left w:val="single" w:sz="4" w:space="0" w:color="auto"/>
              <w:bottom w:val="single" w:sz="4" w:space="0" w:color="000000"/>
              <w:right w:val="nil"/>
            </w:tcBorders>
          </w:tcPr>
          <w:p w14:paraId="494E0687" w14:textId="6D986A58" w:rsidR="00F707AC" w:rsidRPr="00F707AC" w:rsidRDefault="00F707AC" w:rsidP="00F707AC">
            <w:pPr>
              <w:jc w:val="center"/>
              <w:rPr>
                <w:lang w:eastAsia="lv-LV"/>
              </w:rPr>
            </w:pPr>
            <w:r w:rsidRPr="00F707AC">
              <w:rPr>
                <w:lang w:eastAsia="lv-LV"/>
              </w:rPr>
              <w:t>1,0</w:t>
            </w:r>
            <w:r w:rsidR="00B259DF">
              <w:rPr>
                <w:lang w:eastAsia="lv-LV"/>
              </w:rPr>
              <w:t xml:space="preserve"> m</w:t>
            </w:r>
            <w:r w:rsidRPr="00F707AC">
              <w:rPr>
                <w:lang w:eastAsia="lv-LV"/>
              </w:rPr>
              <w:t xml:space="preserve">  </w:t>
            </w:r>
            <w:r w:rsidRPr="00F707AC">
              <w:rPr>
                <w:bCs/>
                <w:lang w:eastAsia="lv-LV"/>
              </w:rPr>
              <w:t>+/- 5 cm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15D53F7" w14:textId="086CC019" w:rsidR="00F707AC" w:rsidRPr="00F707AC" w:rsidRDefault="00F707AC" w:rsidP="00F707AC">
            <w:pPr>
              <w:suppressAutoHyphens/>
              <w:overflowPunct w:val="0"/>
              <w:autoSpaceDE w:val="0"/>
              <w:ind w:right="24"/>
              <w:jc w:val="center"/>
              <w:rPr>
                <w:kern w:val="2"/>
                <w:lang w:eastAsia="zh-CN"/>
              </w:rPr>
            </w:pPr>
            <w:r>
              <w:rPr>
                <w:bCs/>
                <w:kern w:val="2"/>
                <w:lang w:eastAsia="zh-CN"/>
              </w:rPr>
              <w:t>1000</w:t>
            </w:r>
          </w:p>
        </w:tc>
      </w:tr>
      <w:tr w:rsidR="00F707AC" w:rsidRPr="00F707AC" w14:paraId="00806EFB" w14:textId="77777777" w:rsidTr="00F707AC">
        <w:tc>
          <w:tcPr>
            <w:tcW w:w="4604" w:type="dxa"/>
            <w:tcBorders>
              <w:top w:val="single" w:sz="4" w:space="0" w:color="000000"/>
              <w:left w:val="single" w:sz="4" w:space="0" w:color="000000"/>
              <w:bottom w:val="single" w:sz="4" w:space="0" w:color="000000"/>
              <w:right w:val="single" w:sz="4" w:space="0" w:color="auto"/>
            </w:tcBorders>
            <w:shd w:val="clear" w:color="auto" w:fill="FFFFFF"/>
          </w:tcPr>
          <w:p w14:paraId="19C33965" w14:textId="2C0D149D" w:rsidR="00F707AC" w:rsidRPr="00F707AC" w:rsidRDefault="00F707AC" w:rsidP="00F707AC">
            <w:pPr>
              <w:rPr>
                <w:lang w:eastAsia="lv-LV"/>
              </w:rPr>
            </w:pPr>
            <w:proofErr w:type="spellStart"/>
            <w:r w:rsidRPr="00400CBC">
              <w:t>Aldaunas</w:t>
            </w:r>
            <w:proofErr w:type="spellEnd"/>
            <w:r w:rsidRPr="00400CBC">
              <w:t xml:space="preserve"> iela 6, </w:t>
            </w:r>
            <w:proofErr w:type="spellStart"/>
            <w:r w:rsidRPr="00400CBC">
              <w:t>Brodi</w:t>
            </w:r>
            <w:proofErr w:type="spellEnd"/>
            <w:r w:rsidRPr="00400CBC">
              <w:t>, Ābeļu pagasts, Jēkabpils novads</w:t>
            </w:r>
          </w:p>
        </w:tc>
        <w:tc>
          <w:tcPr>
            <w:tcW w:w="2767" w:type="dxa"/>
            <w:tcBorders>
              <w:top w:val="single" w:sz="4" w:space="0" w:color="000000"/>
              <w:left w:val="single" w:sz="4" w:space="0" w:color="auto"/>
              <w:bottom w:val="single" w:sz="4" w:space="0" w:color="000000"/>
              <w:right w:val="nil"/>
            </w:tcBorders>
            <w:shd w:val="clear" w:color="auto" w:fill="FFFFFF"/>
          </w:tcPr>
          <w:p w14:paraId="717D883E" w14:textId="7E53C2EF" w:rsidR="00F707AC" w:rsidRPr="00F707AC" w:rsidRDefault="00F707AC" w:rsidP="00F707AC">
            <w:pPr>
              <w:jc w:val="center"/>
              <w:rPr>
                <w:lang w:eastAsia="lv-LV"/>
              </w:rPr>
            </w:pPr>
            <w:r w:rsidRPr="00F707AC">
              <w:rPr>
                <w:lang w:eastAsia="lv-LV"/>
              </w:rPr>
              <w:t>1,</w:t>
            </w:r>
            <w:r w:rsidR="00AE2D65">
              <w:rPr>
                <w:lang w:eastAsia="lv-LV"/>
              </w:rPr>
              <w:t>0</w:t>
            </w:r>
            <w:r w:rsidR="00B259DF">
              <w:rPr>
                <w:lang w:eastAsia="lv-LV"/>
              </w:rPr>
              <w:t xml:space="preserve"> m</w:t>
            </w:r>
            <w:r w:rsidRPr="00F707AC">
              <w:rPr>
                <w:lang w:eastAsia="lv-LV"/>
              </w:rPr>
              <w:t xml:space="preserve">  +/- 5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77E0A755" w14:textId="7EDD58E3" w:rsidR="00F707AC" w:rsidRPr="00F707AC" w:rsidRDefault="00F707AC" w:rsidP="00F707AC">
            <w:pPr>
              <w:suppressAutoHyphens/>
              <w:overflowPunct w:val="0"/>
              <w:autoSpaceDE w:val="0"/>
              <w:ind w:left="33" w:right="24"/>
              <w:jc w:val="center"/>
              <w:rPr>
                <w:kern w:val="2"/>
                <w:lang w:eastAsia="zh-CN"/>
              </w:rPr>
            </w:pPr>
            <w:r>
              <w:rPr>
                <w:kern w:val="2"/>
                <w:lang w:eastAsia="zh-CN"/>
              </w:rPr>
              <w:t>700</w:t>
            </w:r>
          </w:p>
        </w:tc>
      </w:tr>
      <w:tr w:rsidR="00F707AC" w:rsidRPr="00F707AC" w14:paraId="1B4FC82B" w14:textId="77777777" w:rsidTr="00F707AC">
        <w:tc>
          <w:tcPr>
            <w:tcW w:w="4604" w:type="dxa"/>
            <w:tcBorders>
              <w:top w:val="single" w:sz="4" w:space="0" w:color="000000"/>
              <w:left w:val="single" w:sz="4" w:space="0" w:color="000000"/>
              <w:bottom w:val="single" w:sz="4" w:space="0" w:color="000000"/>
              <w:right w:val="single" w:sz="4" w:space="0" w:color="auto"/>
            </w:tcBorders>
            <w:shd w:val="clear" w:color="auto" w:fill="FFFFFF"/>
          </w:tcPr>
          <w:p w14:paraId="6B05D818" w14:textId="77777777" w:rsidR="00F707AC" w:rsidRPr="00F707AC" w:rsidRDefault="00F707AC" w:rsidP="00F707AC">
            <w:pPr>
              <w:rPr>
                <w:lang w:eastAsia="lv-LV"/>
              </w:rPr>
            </w:pPr>
            <w:r w:rsidRPr="00F707AC">
              <w:rPr>
                <w:lang w:eastAsia="lv-LV"/>
              </w:rPr>
              <w:t>Kopā, m</w:t>
            </w:r>
            <w:r w:rsidRPr="00F707AC">
              <w:rPr>
                <w:vertAlign w:val="superscript"/>
                <w:lang w:eastAsia="lv-LV"/>
              </w:rPr>
              <w:t>3</w:t>
            </w:r>
          </w:p>
        </w:tc>
        <w:tc>
          <w:tcPr>
            <w:tcW w:w="2767" w:type="dxa"/>
            <w:tcBorders>
              <w:top w:val="single" w:sz="4" w:space="0" w:color="000000"/>
              <w:left w:val="single" w:sz="4" w:space="0" w:color="auto"/>
              <w:bottom w:val="single" w:sz="4" w:space="0" w:color="000000"/>
              <w:right w:val="nil"/>
            </w:tcBorders>
            <w:shd w:val="clear" w:color="auto" w:fill="FFFFFF"/>
          </w:tcPr>
          <w:p w14:paraId="5A400CB9" w14:textId="77777777" w:rsidR="00F707AC" w:rsidRPr="00F707AC" w:rsidRDefault="00F707AC" w:rsidP="00F707AC">
            <w:pPr>
              <w:jc w:val="center"/>
              <w:rPr>
                <w:lang w:eastAsia="lv-LV"/>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63506B9" w14:textId="3AD73013" w:rsidR="00F707AC" w:rsidRPr="00F707AC" w:rsidRDefault="00F707AC" w:rsidP="00F707AC">
            <w:pPr>
              <w:suppressAutoHyphens/>
              <w:overflowPunct w:val="0"/>
              <w:autoSpaceDE w:val="0"/>
              <w:ind w:left="33" w:right="24"/>
              <w:jc w:val="center"/>
              <w:rPr>
                <w:kern w:val="2"/>
                <w:lang w:eastAsia="zh-CN"/>
              </w:rPr>
            </w:pPr>
            <w:r w:rsidRPr="00F707AC">
              <w:rPr>
                <w:kern w:val="2"/>
                <w:lang w:eastAsia="zh-CN"/>
              </w:rPr>
              <w:t>2</w:t>
            </w:r>
            <w:r>
              <w:rPr>
                <w:kern w:val="2"/>
                <w:lang w:eastAsia="zh-CN"/>
              </w:rPr>
              <w:t>900</w:t>
            </w:r>
          </w:p>
        </w:tc>
      </w:tr>
    </w:tbl>
    <w:p w14:paraId="5EBECEBE" w14:textId="77777777" w:rsidR="00F707AC" w:rsidRPr="00F707AC" w:rsidRDefault="00F707AC" w:rsidP="00F707AC">
      <w:pPr>
        <w:suppressAutoHyphens/>
        <w:overflowPunct w:val="0"/>
        <w:autoSpaceDE w:val="0"/>
        <w:ind w:left="851" w:right="24"/>
        <w:jc w:val="both"/>
        <w:rPr>
          <w:bCs/>
          <w:kern w:val="2"/>
          <w:lang w:eastAsia="zh-CN"/>
        </w:rPr>
      </w:pPr>
    </w:p>
    <w:p w14:paraId="590E46E8" w14:textId="77777777"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Kvalitātes prasības:</w:t>
      </w:r>
    </w:p>
    <w:p w14:paraId="13C3241A" w14:textId="77777777" w:rsidR="00F707AC" w:rsidRPr="00F707AC" w:rsidRDefault="00F707AC" w:rsidP="00F707AC">
      <w:pPr>
        <w:numPr>
          <w:ilvl w:val="1"/>
          <w:numId w:val="35"/>
        </w:numPr>
        <w:suppressAutoHyphens/>
        <w:overflowPunct w:val="0"/>
        <w:autoSpaceDE w:val="0"/>
        <w:ind w:left="993" w:right="24" w:hanging="567"/>
        <w:jc w:val="both"/>
        <w:rPr>
          <w:bCs/>
          <w:kern w:val="2"/>
          <w:lang w:eastAsia="zh-CN"/>
        </w:rPr>
      </w:pPr>
      <w:r w:rsidRPr="00F707AC">
        <w:rPr>
          <w:bCs/>
          <w:kern w:val="2"/>
          <w:lang w:eastAsia="zh-CN"/>
        </w:rPr>
        <w:t>Malkas sagatavošana: no ievestajiem kokmateriāliem Izpildītājam pieejamā ražošanas teritorijā jāsagatavo noteikta garuma malka, kurai jāatbilst šādiem kritērijiem:</w:t>
      </w:r>
    </w:p>
    <w:p w14:paraId="404CA98D" w14:textId="0DB3CC60" w:rsidR="00F707AC" w:rsidRPr="00F707AC" w:rsidRDefault="00F707AC" w:rsidP="00F707AC">
      <w:pPr>
        <w:suppressAutoHyphens/>
        <w:overflowPunct w:val="0"/>
        <w:autoSpaceDE w:val="0"/>
        <w:ind w:left="1637" w:right="24" w:hanging="644"/>
        <w:jc w:val="both"/>
        <w:rPr>
          <w:bCs/>
          <w:kern w:val="2"/>
          <w:lang w:eastAsia="zh-CN"/>
        </w:rPr>
      </w:pPr>
      <w:r w:rsidRPr="00F707AC">
        <w:rPr>
          <w:bCs/>
          <w:kern w:val="2"/>
          <w:lang w:eastAsia="zh-CN"/>
        </w:rPr>
        <w:t xml:space="preserve">2.1.1.malka sazāģējama noteikta garuma </w:t>
      </w:r>
      <w:r w:rsidR="00AE2D65">
        <w:rPr>
          <w:bCs/>
          <w:kern w:val="2"/>
          <w:lang w:eastAsia="zh-CN"/>
        </w:rPr>
        <w:t>pagalēs</w:t>
      </w:r>
      <w:r w:rsidRPr="00F707AC">
        <w:rPr>
          <w:bCs/>
          <w:kern w:val="2"/>
          <w:lang w:eastAsia="zh-CN"/>
        </w:rPr>
        <w:t>, saskaņā ar iepriekš norādīto tabulu;</w:t>
      </w:r>
    </w:p>
    <w:p w14:paraId="2B65F118" w14:textId="2FD4B1BF" w:rsidR="00F707AC" w:rsidRPr="00F707AC" w:rsidRDefault="00F707AC" w:rsidP="00F707AC">
      <w:pPr>
        <w:suppressAutoHyphens/>
        <w:overflowPunct w:val="0"/>
        <w:autoSpaceDE w:val="0"/>
        <w:ind w:left="1560" w:right="24" w:hanging="567"/>
        <w:jc w:val="both"/>
        <w:rPr>
          <w:bCs/>
          <w:kern w:val="2"/>
          <w:lang w:eastAsia="zh-CN"/>
        </w:rPr>
      </w:pPr>
      <w:r w:rsidRPr="00F707AC">
        <w:rPr>
          <w:bCs/>
          <w:kern w:val="2"/>
          <w:lang w:eastAsia="zh-CN"/>
        </w:rPr>
        <w:t>2.1.</w:t>
      </w:r>
      <w:r w:rsidR="00AE2D65">
        <w:rPr>
          <w:bCs/>
          <w:kern w:val="2"/>
          <w:lang w:eastAsia="zh-CN"/>
        </w:rPr>
        <w:t>2</w:t>
      </w:r>
      <w:r w:rsidRPr="00F707AC">
        <w:rPr>
          <w:bCs/>
          <w:kern w:val="2"/>
          <w:lang w:eastAsia="zh-CN"/>
        </w:rPr>
        <w:t>.sagatavotā malka kraujama pēc iespējas tuvāk katlu mājām grēdās, kuru augstums ir 2 -2,10 m, atbilstoši Pasūtītāja  norādījumiem</w:t>
      </w:r>
      <w:r>
        <w:rPr>
          <w:bCs/>
          <w:kern w:val="2"/>
          <w:lang w:eastAsia="zh-CN"/>
        </w:rPr>
        <w:t>.</w:t>
      </w:r>
    </w:p>
    <w:p w14:paraId="01BA93C5" w14:textId="77777777" w:rsidR="00F707AC" w:rsidRPr="00F707AC" w:rsidRDefault="00F707AC" w:rsidP="00F707AC">
      <w:pPr>
        <w:suppressAutoHyphens/>
        <w:overflowPunct w:val="0"/>
        <w:autoSpaceDE w:val="0"/>
        <w:ind w:right="24" w:firstLine="284"/>
        <w:jc w:val="both"/>
        <w:rPr>
          <w:bCs/>
          <w:kern w:val="2"/>
          <w:lang w:eastAsia="zh-CN"/>
        </w:rPr>
      </w:pPr>
    </w:p>
    <w:p w14:paraId="03C5EFD8" w14:textId="724A10CF"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 xml:space="preserve">Izpildītāja </w:t>
      </w:r>
      <w:r w:rsidR="00A02669">
        <w:rPr>
          <w:bCs/>
          <w:kern w:val="2"/>
          <w:lang w:eastAsia="zh-CN"/>
        </w:rPr>
        <w:t>sagatavotās</w:t>
      </w:r>
      <w:r w:rsidR="00A02669" w:rsidRPr="00F707AC">
        <w:rPr>
          <w:bCs/>
          <w:kern w:val="2"/>
          <w:lang w:eastAsia="zh-CN"/>
        </w:rPr>
        <w:t xml:space="preserve"> </w:t>
      </w:r>
      <w:r w:rsidRPr="00F707AC">
        <w:rPr>
          <w:bCs/>
          <w:kern w:val="2"/>
          <w:lang w:eastAsia="zh-CN"/>
        </w:rPr>
        <w:t>malkas apjoms tiek noteikts pēc Pasūtītājam piegādātās malkas pavadzīmēm (tas nevar pārsniegt piegādātās malkas apjomu).</w:t>
      </w:r>
    </w:p>
    <w:p w14:paraId="5B8EF07B" w14:textId="44879FAF"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 xml:space="preserve">Pasūtītājs patur tiesības līguma izpildes gaitā </w:t>
      </w:r>
      <w:r w:rsidR="00C97251">
        <w:rPr>
          <w:bCs/>
          <w:kern w:val="2"/>
          <w:lang w:eastAsia="zh-CN"/>
        </w:rPr>
        <w:t>mainīt</w:t>
      </w:r>
      <w:r w:rsidR="00C97251" w:rsidRPr="00F707AC">
        <w:rPr>
          <w:bCs/>
          <w:kern w:val="2"/>
          <w:lang w:eastAsia="zh-CN"/>
        </w:rPr>
        <w:t xml:space="preserve"> </w:t>
      </w:r>
      <w:r w:rsidRPr="00F707AC">
        <w:rPr>
          <w:bCs/>
          <w:kern w:val="2"/>
          <w:lang w:eastAsia="zh-CN"/>
        </w:rPr>
        <w:t xml:space="preserve">nepieciešamo sagatavojamās malkas apjomu, proporcionāli </w:t>
      </w:r>
      <w:r w:rsidR="00C97251">
        <w:rPr>
          <w:bCs/>
          <w:kern w:val="2"/>
          <w:lang w:eastAsia="zh-CN"/>
        </w:rPr>
        <w:t xml:space="preserve">mainot </w:t>
      </w:r>
      <w:r w:rsidRPr="00F707AC">
        <w:rPr>
          <w:bCs/>
          <w:kern w:val="2"/>
          <w:lang w:eastAsia="zh-CN"/>
        </w:rPr>
        <w:t xml:space="preserve">kopējo līgumcenu. </w:t>
      </w:r>
    </w:p>
    <w:p w14:paraId="15AC95AC" w14:textId="77777777"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 xml:space="preserve">Veicot malkas sagatavošanu, Izpildītājs </w:t>
      </w:r>
      <w:bookmarkStart w:id="3" w:name="_Hlk172561662"/>
      <w:r w:rsidRPr="00F707AC">
        <w:rPr>
          <w:bCs/>
          <w:kern w:val="2"/>
          <w:lang w:eastAsia="zh-CN"/>
        </w:rPr>
        <w:t>nodrošina</w:t>
      </w:r>
      <w:r w:rsidRPr="00F707AC">
        <w:rPr>
          <w:kern w:val="2"/>
          <w:lang w:eastAsia="zh-CN"/>
        </w:rPr>
        <w:t xml:space="preserve"> spēkā esošo drošības tehnikas, darba aizsardzības, ugunsdrošības un citu noteikumu ievērošanu</w:t>
      </w:r>
      <w:bookmarkEnd w:id="3"/>
      <w:r w:rsidRPr="00F707AC">
        <w:rPr>
          <w:kern w:val="2"/>
          <w:lang w:eastAsia="zh-CN"/>
        </w:rPr>
        <w:t>.</w:t>
      </w:r>
    </w:p>
    <w:p w14:paraId="18F6AC0C" w14:textId="372CB50F"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 xml:space="preserve">Izpildītājs apņemas visus Darbus </w:t>
      </w:r>
      <w:r w:rsidR="00967D0B">
        <w:rPr>
          <w:bCs/>
          <w:kern w:val="2"/>
          <w:lang w:eastAsia="zh-CN"/>
        </w:rPr>
        <w:t>izpildes vietā</w:t>
      </w:r>
      <w:r w:rsidRPr="00F707AC">
        <w:rPr>
          <w:bCs/>
          <w:kern w:val="2"/>
          <w:lang w:eastAsia="zh-CN"/>
        </w:rPr>
        <w:t xml:space="preserve"> veikt kvalitatīvi un Pasūtītāja noteiktajos termiņos</w:t>
      </w:r>
      <w:r w:rsidR="00871500">
        <w:rPr>
          <w:bCs/>
          <w:kern w:val="2"/>
          <w:lang w:eastAsia="zh-CN"/>
        </w:rPr>
        <w:t xml:space="preserve"> un laikā.</w:t>
      </w:r>
    </w:p>
    <w:p w14:paraId="4A33038D" w14:textId="0934ADD0" w:rsidR="00F707AC" w:rsidRPr="00F707AC" w:rsidRDefault="00F707AC" w:rsidP="00F707AC">
      <w:pPr>
        <w:numPr>
          <w:ilvl w:val="0"/>
          <w:numId w:val="35"/>
        </w:numPr>
        <w:suppressAutoHyphens/>
        <w:overflowPunct w:val="0"/>
        <w:autoSpaceDE w:val="0"/>
        <w:ind w:left="426" w:right="24" w:hanging="426"/>
        <w:jc w:val="both"/>
        <w:rPr>
          <w:kern w:val="2"/>
          <w:lang w:eastAsia="zh-CN"/>
        </w:rPr>
      </w:pPr>
      <w:r w:rsidRPr="00F707AC">
        <w:rPr>
          <w:kern w:val="2"/>
          <w:lang w:eastAsia="zh-CN"/>
        </w:rPr>
        <w:t xml:space="preserve">Izpildītājs bez īpaša atgādinājuma, visā </w:t>
      </w:r>
      <w:r w:rsidR="00967D0B">
        <w:rPr>
          <w:kern w:val="2"/>
          <w:lang w:eastAsia="zh-CN"/>
        </w:rPr>
        <w:t>d</w:t>
      </w:r>
      <w:r w:rsidRPr="00F707AC">
        <w:rPr>
          <w:kern w:val="2"/>
          <w:lang w:eastAsia="zh-CN"/>
        </w:rPr>
        <w:t xml:space="preserve">arbu izpildes laikā, kā arī pabeidzot tos, </w:t>
      </w:r>
      <w:r w:rsidR="00967D0B">
        <w:rPr>
          <w:kern w:val="2"/>
          <w:lang w:eastAsia="zh-CN"/>
        </w:rPr>
        <w:t>i</w:t>
      </w:r>
      <w:r w:rsidR="00871500">
        <w:rPr>
          <w:kern w:val="2"/>
          <w:lang w:eastAsia="zh-CN"/>
        </w:rPr>
        <w:t xml:space="preserve">zpildes vietā </w:t>
      </w:r>
      <w:r w:rsidRPr="00F707AC">
        <w:rPr>
          <w:kern w:val="2"/>
          <w:lang w:eastAsia="zh-CN"/>
        </w:rPr>
        <w:t>nodrošina  tīrību un kārtību – savāc malkas sagatavošanas procesā radušās skaidas un koksnes atlikumus, novietojot tos Pasūtītāja norādītā vietā.</w:t>
      </w:r>
    </w:p>
    <w:p w14:paraId="221C2518" w14:textId="0459F667" w:rsidR="00F707AC" w:rsidRPr="00F707AC" w:rsidRDefault="00F707AC" w:rsidP="00F707AC">
      <w:pPr>
        <w:numPr>
          <w:ilvl w:val="0"/>
          <w:numId w:val="35"/>
        </w:numPr>
        <w:suppressAutoHyphens/>
        <w:overflowPunct w:val="0"/>
        <w:autoSpaceDE w:val="0"/>
        <w:ind w:left="426" w:right="24" w:hanging="426"/>
        <w:jc w:val="both"/>
        <w:rPr>
          <w:bCs/>
          <w:kern w:val="2"/>
          <w:lang w:eastAsia="zh-CN"/>
        </w:rPr>
      </w:pPr>
      <w:r w:rsidRPr="00F707AC">
        <w:rPr>
          <w:bCs/>
          <w:kern w:val="2"/>
          <w:lang w:eastAsia="zh-CN"/>
        </w:rPr>
        <w:t xml:space="preserve">Bojājumi </w:t>
      </w:r>
      <w:r w:rsidR="00967D0B">
        <w:rPr>
          <w:bCs/>
          <w:kern w:val="2"/>
          <w:lang w:eastAsia="zh-CN"/>
        </w:rPr>
        <w:t>i</w:t>
      </w:r>
      <w:r w:rsidR="00B3057F">
        <w:rPr>
          <w:bCs/>
          <w:kern w:val="2"/>
          <w:lang w:eastAsia="zh-CN"/>
        </w:rPr>
        <w:t>zpildes vietā</w:t>
      </w:r>
      <w:r w:rsidRPr="00F707AC">
        <w:rPr>
          <w:bCs/>
          <w:kern w:val="2"/>
          <w:lang w:eastAsia="zh-CN"/>
        </w:rPr>
        <w:t xml:space="preserve">, kas nav saistīti ar </w:t>
      </w:r>
      <w:r w:rsidR="00967D0B">
        <w:rPr>
          <w:bCs/>
          <w:kern w:val="2"/>
          <w:lang w:eastAsia="zh-CN"/>
        </w:rPr>
        <w:t>d</w:t>
      </w:r>
      <w:r w:rsidRPr="00F707AC">
        <w:rPr>
          <w:bCs/>
          <w:kern w:val="2"/>
          <w:lang w:eastAsia="zh-CN"/>
        </w:rPr>
        <w:t xml:space="preserve">arbu izpildi, bet rodas </w:t>
      </w:r>
      <w:r w:rsidR="00E96E20">
        <w:rPr>
          <w:bCs/>
          <w:kern w:val="2"/>
          <w:lang w:eastAsia="zh-CN"/>
        </w:rPr>
        <w:t>I</w:t>
      </w:r>
      <w:r w:rsidRPr="00F707AC">
        <w:rPr>
          <w:bCs/>
          <w:kern w:val="2"/>
          <w:lang w:eastAsia="zh-CN"/>
        </w:rPr>
        <w:t xml:space="preserve">zpildītājam veicot </w:t>
      </w:r>
      <w:r w:rsidR="00967D0B">
        <w:rPr>
          <w:bCs/>
          <w:kern w:val="2"/>
          <w:lang w:eastAsia="zh-CN"/>
        </w:rPr>
        <w:t>d</w:t>
      </w:r>
      <w:r w:rsidRPr="00F707AC">
        <w:rPr>
          <w:bCs/>
          <w:kern w:val="2"/>
          <w:lang w:eastAsia="zh-CN"/>
        </w:rPr>
        <w:t>arbus, Izpildītājam jānovērš par saviem līdzekļiem, to sākotnējā izskatā</w:t>
      </w:r>
      <w:r w:rsidR="00E96E20">
        <w:rPr>
          <w:bCs/>
          <w:kern w:val="2"/>
          <w:lang w:eastAsia="zh-CN"/>
        </w:rPr>
        <w:t>.</w:t>
      </w:r>
    </w:p>
    <w:p w14:paraId="2CC7E0A3" w14:textId="77777777" w:rsidR="00F707AC" w:rsidRPr="00F707AC" w:rsidRDefault="00F707AC" w:rsidP="00F707AC">
      <w:pPr>
        <w:tabs>
          <w:tab w:val="left" w:pos="426"/>
        </w:tabs>
        <w:jc w:val="both"/>
        <w:rPr>
          <w:lang w:eastAsia="lv-LV"/>
        </w:rPr>
      </w:pPr>
      <w:r w:rsidRPr="00F707AC">
        <w:rPr>
          <w:lang w:eastAsia="lv-LV"/>
        </w:rPr>
        <w:tab/>
      </w:r>
      <w:r w:rsidRPr="00F707AC">
        <w:rPr>
          <w:lang w:eastAsia="lv-LV"/>
        </w:rPr>
        <w:tab/>
      </w:r>
    </w:p>
    <w:p w14:paraId="0B019BAB" w14:textId="77777777" w:rsidR="00F707AC" w:rsidRPr="00F707AC" w:rsidRDefault="00F707AC" w:rsidP="00F707AC">
      <w:pPr>
        <w:tabs>
          <w:tab w:val="left" w:pos="426"/>
        </w:tabs>
        <w:jc w:val="both"/>
        <w:rPr>
          <w:lang w:eastAsia="lv-LV"/>
        </w:rPr>
      </w:pPr>
      <w:r w:rsidRPr="00F707AC">
        <w:rPr>
          <w:lang w:eastAsia="lv-LV"/>
        </w:rPr>
        <w:tab/>
      </w:r>
      <w:r w:rsidRPr="00F707AC">
        <w:rPr>
          <w:lang w:eastAsia="lv-LV"/>
        </w:rPr>
        <w:tab/>
      </w:r>
      <w:r w:rsidRPr="00F707AC">
        <w:rPr>
          <w:lang w:eastAsia="lv-LV"/>
        </w:rPr>
        <w:tab/>
      </w:r>
    </w:p>
    <w:p w14:paraId="57BDA96A" w14:textId="77777777" w:rsidR="00F707AC" w:rsidRPr="00F707AC" w:rsidRDefault="00F707AC" w:rsidP="00F707AC">
      <w:pPr>
        <w:tabs>
          <w:tab w:val="left" w:pos="426"/>
        </w:tabs>
        <w:jc w:val="both"/>
        <w:rPr>
          <w:lang w:eastAsia="lv-LV"/>
        </w:rPr>
      </w:pPr>
    </w:p>
    <w:p w14:paraId="72784A64" w14:textId="77777777" w:rsidR="002B5FEF" w:rsidRPr="00314143" w:rsidRDefault="002B5FEF" w:rsidP="00986E13">
      <w:pPr>
        <w:autoSpaceDE w:val="0"/>
        <w:autoSpaceDN w:val="0"/>
        <w:adjustRightInd w:val="0"/>
        <w:contextualSpacing/>
        <w:rPr>
          <w:b/>
          <w:bCs/>
          <w:sz w:val="22"/>
          <w:szCs w:val="22"/>
        </w:rPr>
      </w:pPr>
    </w:p>
    <w:p w14:paraId="7CA04900" w14:textId="77777777" w:rsidR="002B5FEF" w:rsidRPr="00314143" w:rsidRDefault="002B5FEF" w:rsidP="00986E13">
      <w:pPr>
        <w:autoSpaceDE w:val="0"/>
        <w:autoSpaceDN w:val="0"/>
        <w:adjustRightInd w:val="0"/>
        <w:contextualSpacing/>
        <w:rPr>
          <w:b/>
          <w:bCs/>
          <w:sz w:val="22"/>
          <w:szCs w:val="22"/>
        </w:rPr>
      </w:pPr>
    </w:p>
    <w:p w14:paraId="03105321" w14:textId="77777777" w:rsidR="002B5FEF" w:rsidRDefault="002B5FEF" w:rsidP="00986E13">
      <w:pPr>
        <w:autoSpaceDE w:val="0"/>
        <w:autoSpaceDN w:val="0"/>
        <w:adjustRightInd w:val="0"/>
        <w:contextualSpacing/>
        <w:rPr>
          <w:b/>
          <w:bCs/>
          <w:sz w:val="22"/>
          <w:szCs w:val="22"/>
        </w:rPr>
      </w:pPr>
    </w:p>
    <w:p w14:paraId="4550B1B6" w14:textId="77777777" w:rsidR="00F707AC" w:rsidRDefault="00F707AC" w:rsidP="00986E13">
      <w:pPr>
        <w:autoSpaceDE w:val="0"/>
        <w:autoSpaceDN w:val="0"/>
        <w:adjustRightInd w:val="0"/>
        <w:contextualSpacing/>
        <w:rPr>
          <w:b/>
          <w:bCs/>
          <w:sz w:val="22"/>
          <w:szCs w:val="22"/>
        </w:rPr>
      </w:pPr>
    </w:p>
    <w:p w14:paraId="4661E46A" w14:textId="77777777" w:rsidR="005A4F14" w:rsidRPr="00314143" w:rsidRDefault="005A4F14" w:rsidP="005A4F14">
      <w:r w:rsidRPr="00314143">
        <w:t>Pretendenta paraksts : ____________________________________________________</w:t>
      </w:r>
    </w:p>
    <w:p w14:paraId="3484A2A1" w14:textId="77777777" w:rsidR="005A4F14" w:rsidRDefault="005A4F14" w:rsidP="005A4F14">
      <w:r w:rsidRPr="00314143">
        <w:t xml:space="preserve">                                                        (amats, paraksts, vārds, uzvārds)</w:t>
      </w:r>
    </w:p>
    <w:p w14:paraId="7C133CEA" w14:textId="77777777" w:rsidR="00F707AC" w:rsidRDefault="00F707AC" w:rsidP="00986E13">
      <w:pPr>
        <w:autoSpaceDE w:val="0"/>
        <w:autoSpaceDN w:val="0"/>
        <w:adjustRightInd w:val="0"/>
        <w:contextualSpacing/>
        <w:rPr>
          <w:b/>
          <w:bCs/>
          <w:sz w:val="22"/>
          <w:szCs w:val="22"/>
        </w:rPr>
      </w:pPr>
    </w:p>
    <w:p w14:paraId="1E3ABA99" w14:textId="77777777" w:rsidR="00D422AA" w:rsidRDefault="00D422AA" w:rsidP="00986E13">
      <w:pPr>
        <w:autoSpaceDE w:val="0"/>
        <w:autoSpaceDN w:val="0"/>
        <w:adjustRightInd w:val="0"/>
        <w:contextualSpacing/>
        <w:rPr>
          <w:b/>
          <w:bCs/>
          <w:sz w:val="22"/>
          <w:szCs w:val="22"/>
        </w:rPr>
      </w:pPr>
    </w:p>
    <w:p w14:paraId="6E059997" w14:textId="166ED81A" w:rsidR="00986E13" w:rsidRDefault="00F707AC" w:rsidP="00986E13">
      <w:pPr>
        <w:spacing w:line="259" w:lineRule="auto"/>
        <w:contextualSpacing/>
        <w:jc w:val="right"/>
        <w:rPr>
          <w:rFonts w:eastAsiaTheme="minorHAnsi"/>
        </w:rPr>
      </w:pPr>
      <w:bookmarkStart w:id="4" w:name="_Hlk168906275"/>
      <w:r>
        <w:rPr>
          <w:rFonts w:eastAsiaTheme="minorHAnsi"/>
        </w:rPr>
        <w:lastRenderedPageBreak/>
        <w:t>2</w:t>
      </w:r>
      <w:r w:rsidR="00986E13" w:rsidRPr="00314143">
        <w:rPr>
          <w:rFonts w:eastAsiaTheme="minorHAnsi"/>
        </w:rPr>
        <w:t xml:space="preserve">.pielikums  </w:t>
      </w:r>
    </w:p>
    <w:p w14:paraId="7A431579" w14:textId="77777777" w:rsidR="00F06E9D" w:rsidRPr="00314143" w:rsidRDefault="00F06E9D" w:rsidP="00986E13">
      <w:pPr>
        <w:spacing w:line="259" w:lineRule="auto"/>
        <w:contextualSpacing/>
        <w:jc w:val="right"/>
        <w:rPr>
          <w:rFonts w:eastAsiaTheme="minorHAnsi"/>
        </w:rPr>
      </w:pPr>
    </w:p>
    <w:bookmarkEnd w:id="4"/>
    <w:p w14:paraId="6BB99532" w14:textId="2544E3AD" w:rsidR="00986E13" w:rsidRPr="00314143" w:rsidRDefault="00986E13" w:rsidP="00A20ADB">
      <w:pPr>
        <w:suppressAutoHyphens/>
        <w:spacing w:line="259" w:lineRule="auto"/>
        <w:contextualSpacing/>
        <w:jc w:val="center"/>
        <w:rPr>
          <w:rFonts w:eastAsiaTheme="minorHAnsi"/>
          <w:b/>
          <w:lang w:eastAsia="ar-SA"/>
        </w:rPr>
      </w:pPr>
      <w:r w:rsidRPr="00314143">
        <w:rPr>
          <w:rFonts w:eastAsiaTheme="minorHAnsi"/>
          <w:b/>
          <w:lang w:eastAsia="ar-SA"/>
        </w:rPr>
        <w:t xml:space="preserve">PIETEIKUMS </w:t>
      </w:r>
    </w:p>
    <w:p w14:paraId="310B2BF7" w14:textId="77777777" w:rsidR="00B259DF" w:rsidRPr="00F06E9D" w:rsidRDefault="00B259DF" w:rsidP="00B259DF">
      <w:pPr>
        <w:spacing w:before="240" w:after="60"/>
        <w:jc w:val="center"/>
        <w:rPr>
          <w:lang w:eastAsia="lv-LV"/>
        </w:rPr>
      </w:pPr>
      <w:bookmarkStart w:id="5" w:name="_Hlk156289302"/>
      <w:r>
        <w:rPr>
          <w:b/>
          <w:bCs/>
          <w:lang w:eastAsia="lv-LV"/>
        </w:rPr>
        <w:t>“Malkas sagatavošana no piegādātās koksnes SIA “Jēkabpils siltums” katlumājās Mežāres pagastā, Variešu pagastā, Ābeļu pagastā 2024./2025. gada apkures sezonā”</w:t>
      </w:r>
    </w:p>
    <w:p w14:paraId="3F2E4883" w14:textId="0361A35B" w:rsidR="00986E13" w:rsidRPr="00314143" w:rsidRDefault="00D422AA" w:rsidP="000E5325">
      <w:pPr>
        <w:keepNext/>
        <w:tabs>
          <w:tab w:val="left" w:pos="1296"/>
        </w:tabs>
        <w:suppressAutoHyphens/>
        <w:spacing w:before="240" w:after="60"/>
        <w:jc w:val="center"/>
        <w:outlineLvl w:val="0"/>
        <w:rPr>
          <w:b/>
        </w:rPr>
      </w:pPr>
      <w:r w:rsidRPr="00D422AA">
        <w:rPr>
          <w:b/>
        </w:rPr>
        <w:t>(Identifikācijas Nr. JS/2024/8)</w:t>
      </w:r>
    </w:p>
    <w:bookmarkEnd w:i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986E13" w:rsidRPr="00314143" w14:paraId="50ABE82B" w14:textId="77777777" w:rsidTr="006E2B41">
        <w:trPr>
          <w:trHeight w:val="39"/>
        </w:trPr>
        <w:tc>
          <w:tcPr>
            <w:tcW w:w="1715" w:type="dxa"/>
            <w:tcBorders>
              <w:top w:val="nil"/>
              <w:left w:val="nil"/>
              <w:bottom w:val="single" w:sz="4" w:space="0" w:color="auto"/>
              <w:right w:val="nil"/>
            </w:tcBorders>
          </w:tcPr>
          <w:p w14:paraId="6DA0AF57" w14:textId="77777777" w:rsidR="00986E13" w:rsidRPr="00314143" w:rsidRDefault="00986E13" w:rsidP="006E2B41">
            <w:pPr>
              <w:suppressAutoHyphens/>
              <w:spacing w:line="259" w:lineRule="auto"/>
              <w:contextualSpacing/>
              <w:rPr>
                <w:rFonts w:eastAsiaTheme="minorHAnsi"/>
                <w:lang w:eastAsia="ar-SA"/>
              </w:rPr>
            </w:pPr>
          </w:p>
        </w:tc>
        <w:tc>
          <w:tcPr>
            <w:tcW w:w="2702" w:type="dxa"/>
            <w:tcBorders>
              <w:top w:val="nil"/>
              <w:left w:val="nil"/>
              <w:bottom w:val="nil"/>
              <w:right w:val="nil"/>
            </w:tcBorders>
          </w:tcPr>
          <w:p w14:paraId="48739012" w14:textId="77777777" w:rsidR="00986E13" w:rsidRPr="00314143" w:rsidRDefault="00986E13" w:rsidP="006E2B41">
            <w:pPr>
              <w:suppressAutoHyphens/>
              <w:spacing w:line="259" w:lineRule="auto"/>
              <w:contextualSpacing/>
              <w:rPr>
                <w:rFonts w:eastAsiaTheme="minorHAnsi"/>
                <w:lang w:eastAsia="ar-SA"/>
              </w:rPr>
            </w:pPr>
          </w:p>
          <w:p w14:paraId="146AD8EF" w14:textId="77777777" w:rsidR="00986E13" w:rsidRPr="00314143" w:rsidRDefault="00986E13" w:rsidP="006E2B41">
            <w:pPr>
              <w:suppressAutoHyphens/>
              <w:spacing w:line="259" w:lineRule="auto"/>
              <w:contextualSpacing/>
              <w:rPr>
                <w:rFonts w:eastAsiaTheme="minorHAnsi"/>
                <w:lang w:eastAsia="ar-SA"/>
              </w:rPr>
            </w:pPr>
          </w:p>
        </w:tc>
        <w:tc>
          <w:tcPr>
            <w:tcW w:w="2212" w:type="dxa"/>
            <w:tcBorders>
              <w:top w:val="nil"/>
              <w:left w:val="nil"/>
              <w:bottom w:val="single" w:sz="4" w:space="0" w:color="auto"/>
              <w:right w:val="nil"/>
            </w:tcBorders>
          </w:tcPr>
          <w:p w14:paraId="62110CDB" w14:textId="77777777" w:rsidR="00986E13" w:rsidRPr="00314143" w:rsidRDefault="00986E13" w:rsidP="006E2B41">
            <w:pPr>
              <w:suppressAutoHyphens/>
              <w:spacing w:line="259" w:lineRule="auto"/>
              <w:contextualSpacing/>
              <w:rPr>
                <w:rFonts w:eastAsiaTheme="minorHAnsi"/>
                <w:lang w:eastAsia="ar-SA"/>
              </w:rPr>
            </w:pPr>
          </w:p>
        </w:tc>
        <w:tc>
          <w:tcPr>
            <w:tcW w:w="2212" w:type="dxa"/>
            <w:tcBorders>
              <w:top w:val="nil"/>
              <w:left w:val="nil"/>
              <w:bottom w:val="single" w:sz="4" w:space="0" w:color="auto"/>
              <w:right w:val="nil"/>
            </w:tcBorders>
          </w:tcPr>
          <w:p w14:paraId="43272B10"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6B38EABA" w14:textId="77777777" w:rsidTr="006E2B41">
        <w:trPr>
          <w:trHeight w:val="216"/>
        </w:trPr>
        <w:tc>
          <w:tcPr>
            <w:tcW w:w="1715" w:type="dxa"/>
            <w:tcBorders>
              <w:top w:val="single" w:sz="4" w:space="0" w:color="auto"/>
              <w:left w:val="nil"/>
              <w:bottom w:val="nil"/>
              <w:right w:val="nil"/>
            </w:tcBorders>
          </w:tcPr>
          <w:p w14:paraId="6DF68DEA" w14:textId="77777777" w:rsidR="00986E13" w:rsidRPr="00314143" w:rsidRDefault="00986E13" w:rsidP="006E2B41">
            <w:pPr>
              <w:suppressAutoHyphens/>
              <w:spacing w:line="259" w:lineRule="auto"/>
              <w:contextualSpacing/>
              <w:jc w:val="center"/>
              <w:rPr>
                <w:rFonts w:eastAsiaTheme="minorHAnsi"/>
                <w:lang w:eastAsia="ar-SA"/>
              </w:rPr>
            </w:pPr>
            <w:r w:rsidRPr="00314143">
              <w:rPr>
                <w:rFonts w:eastAsiaTheme="minorHAnsi"/>
                <w:lang w:eastAsia="ar-SA"/>
              </w:rPr>
              <w:t>sastādīšanas vieta</w:t>
            </w:r>
          </w:p>
        </w:tc>
        <w:tc>
          <w:tcPr>
            <w:tcW w:w="2702" w:type="dxa"/>
            <w:tcBorders>
              <w:top w:val="nil"/>
              <w:left w:val="nil"/>
              <w:bottom w:val="nil"/>
              <w:right w:val="nil"/>
            </w:tcBorders>
          </w:tcPr>
          <w:p w14:paraId="26AF311C" w14:textId="77777777" w:rsidR="00986E13" w:rsidRPr="00314143" w:rsidRDefault="00986E13" w:rsidP="006E2B41">
            <w:pPr>
              <w:suppressAutoHyphens/>
              <w:spacing w:line="259" w:lineRule="auto"/>
              <w:contextualSpacing/>
              <w:rPr>
                <w:rFonts w:eastAsiaTheme="minorHAnsi"/>
                <w:lang w:eastAsia="ar-SA"/>
              </w:rPr>
            </w:pPr>
          </w:p>
        </w:tc>
        <w:tc>
          <w:tcPr>
            <w:tcW w:w="2212" w:type="dxa"/>
            <w:tcBorders>
              <w:top w:val="single" w:sz="4" w:space="0" w:color="auto"/>
              <w:left w:val="nil"/>
              <w:bottom w:val="nil"/>
              <w:right w:val="nil"/>
            </w:tcBorders>
          </w:tcPr>
          <w:p w14:paraId="29FBD69D" w14:textId="77777777" w:rsidR="00986E13" w:rsidRPr="00314143" w:rsidRDefault="00986E13" w:rsidP="006E2B41">
            <w:pPr>
              <w:suppressAutoHyphens/>
              <w:spacing w:line="259" w:lineRule="auto"/>
              <w:contextualSpacing/>
              <w:jc w:val="center"/>
              <w:rPr>
                <w:rFonts w:eastAsiaTheme="minorHAnsi"/>
                <w:lang w:eastAsia="ar-SA"/>
              </w:rPr>
            </w:pPr>
          </w:p>
        </w:tc>
        <w:tc>
          <w:tcPr>
            <w:tcW w:w="2212" w:type="dxa"/>
            <w:tcBorders>
              <w:top w:val="single" w:sz="4" w:space="0" w:color="auto"/>
              <w:left w:val="nil"/>
              <w:bottom w:val="nil"/>
              <w:right w:val="nil"/>
            </w:tcBorders>
          </w:tcPr>
          <w:p w14:paraId="3D651DE7" w14:textId="77777777" w:rsidR="00986E13" w:rsidRPr="00314143" w:rsidRDefault="00986E13" w:rsidP="006E2B41">
            <w:pPr>
              <w:suppressAutoHyphens/>
              <w:spacing w:line="259" w:lineRule="auto"/>
              <w:contextualSpacing/>
              <w:jc w:val="center"/>
              <w:rPr>
                <w:rFonts w:eastAsiaTheme="minorHAnsi"/>
                <w:lang w:eastAsia="ar-SA"/>
              </w:rPr>
            </w:pPr>
            <w:r w:rsidRPr="00314143">
              <w:rPr>
                <w:rFonts w:eastAsiaTheme="minorHAnsi"/>
                <w:lang w:eastAsia="ar-SA"/>
              </w:rPr>
              <w:t>datums</w:t>
            </w:r>
          </w:p>
        </w:tc>
      </w:tr>
    </w:tbl>
    <w:p w14:paraId="0191CA2D" w14:textId="77777777" w:rsidR="00986E13" w:rsidRPr="00314143" w:rsidRDefault="00986E13" w:rsidP="00986E13">
      <w:pPr>
        <w:suppressAutoHyphens/>
        <w:spacing w:line="259" w:lineRule="auto"/>
        <w:contextualSpacing/>
        <w:rPr>
          <w:rFonts w:eastAsiaTheme="minorHAnsi"/>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986E13" w:rsidRPr="00314143" w14:paraId="6523B3C6" w14:textId="77777777" w:rsidTr="006E2B41">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105C357" w14:textId="77777777" w:rsidR="00986E13" w:rsidRPr="00314143" w:rsidRDefault="00986E13" w:rsidP="006E2B41">
            <w:pPr>
              <w:suppressAutoHyphens/>
              <w:spacing w:line="259" w:lineRule="auto"/>
              <w:contextualSpacing/>
              <w:outlineLvl w:val="6"/>
              <w:rPr>
                <w:rFonts w:eastAsiaTheme="minorHAnsi"/>
                <w:b/>
                <w:lang w:eastAsia="ar-SA"/>
              </w:rPr>
            </w:pPr>
            <w:r w:rsidRPr="00314143">
              <w:rPr>
                <w:rFonts w:eastAsiaTheme="minorHAnsi"/>
                <w:b/>
                <w:lang w:eastAsia="ar-SA"/>
              </w:rPr>
              <w:t>Informācija par pretendentu</w:t>
            </w:r>
          </w:p>
        </w:tc>
      </w:tr>
      <w:tr w:rsidR="00986E13" w:rsidRPr="00314143" w14:paraId="000C570E" w14:textId="77777777" w:rsidTr="006E2B41">
        <w:trPr>
          <w:gridAfter w:val="1"/>
          <w:wAfter w:w="6" w:type="dxa"/>
          <w:cantSplit/>
        </w:trPr>
        <w:tc>
          <w:tcPr>
            <w:tcW w:w="2508" w:type="dxa"/>
            <w:gridSpan w:val="2"/>
            <w:tcBorders>
              <w:top w:val="single" w:sz="4" w:space="0" w:color="auto"/>
            </w:tcBorders>
          </w:tcPr>
          <w:p w14:paraId="25B4B010"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Pretendenta nosaukums:</w:t>
            </w:r>
          </w:p>
        </w:tc>
        <w:tc>
          <w:tcPr>
            <w:tcW w:w="6488" w:type="dxa"/>
            <w:gridSpan w:val="3"/>
            <w:tcBorders>
              <w:top w:val="single" w:sz="4" w:space="0" w:color="auto"/>
              <w:bottom w:val="single" w:sz="4" w:space="0" w:color="auto"/>
            </w:tcBorders>
          </w:tcPr>
          <w:p w14:paraId="1FD31654"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43EE1A1B" w14:textId="77777777" w:rsidTr="006E2B41">
        <w:trPr>
          <w:gridAfter w:val="1"/>
          <w:wAfter w:w="6" w:type="dxa"/>
          <w:cantSplit/>
        </w:trPr>
        <w:tc>
          <w:tcPr>
            <w:tcW w:w="2508" w:type="dxa"/>
            <w:gridSpan w:val="2"/>
          </w:tcPr>
          <w:p w14:paraId="747472F3"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Reģistrācijas numurs:</w:t>
            </w:r>
          </w:p>
        </w:tc>
        <w:tc>
          <w:tcPr>
            <w:tcW w:w="6488" w:type="dxa"/>
            <w:gridSpan w:val="3"/>
            <w:tcBorders>
              <w:top w:val="single" w:sz="4" w:space="0" w:color="auto"/>
              <w:bottom w:val="single" w:sz="4" w:space="0" w:color="auto"/>
            </w:tcBorders>
          </w:tcPr>
          <w:p w14:paraId="326ABD54"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789EF467" w14:textId="77777777" w:rsidTr="006E2B41">
        <w:trPr>
          <w:gridAfter w:val="1"/>
          <w:wAfter w:w="6" w:type="dxa"/>
          <w:cantSplit/>
        </w:trPr>
        <w:tc>
          <w:tcPr>
            <w:tcW w:w="2508" w:type="dxa"/>
            <w:gridSpan w:val="2"/>
          </w:tcPr>
          <w:p w14:paraId="206C4870"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Juridiskā adrese:</w:t>
            </w:r>
          </w:p>
        </w:tc>
        <w:tc>
          <w:tcPr>
            <w:tcW w:w="6488" w:type="dxa"/>
            <w:gridSpan w:val="3"/>
            <w:tcBorders>
              <w:bottom w:val="single" w:sz="4" w:space="0" w:color="auto"/>
            </w:tcBorders>
          </w:tcPr>
          <w:p w14:paraId="7523C73A"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1E53A755" w14:textId="77777777" w:rsidTr="006E2B41">
        <w:trPr>
          <w:gridAfter w:val="1"/>
          <w:wAfter w:w="6" w:type="dxa"/>
          <w:cantSplit/>
        </w:trPr>
        <w:tc>
          <w:tcPr>
            <w:tcW w:w="2508" w:type="dxa"/>
            <w:gridSpan w:val="2"/>
          </w:tcPr>
          <w:p w14:paraId="051308D6"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Pasta adrese:</w:t>
            </w:r>
          </w:p>
        </w:tc>
        <w:tc>
          <w:tcPr>
            <w:tcW w:w="6488" w:type="dxa"/>
            <w:gridSpan w:val="3"/>
            <w:tcBorders>
              <w:top w:val="single" w:sz="4" w:space="0" w:color="auto"/>
              <w:bottom w:val="single" w:sz="4" w:space="0" w:color="auto"/>
            </w:tcBorders>
          </w:tcPr>
          <w:p w14:paraId="46469F22"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305255AD" w14:textId="77777777" w:rsidTr="006E2B41">
        <w:trPr>
          <w:cantSplit/>
        </w:trPr>
        <w:tc>
          <w:tcPr>
            <w:tcW w:w="2508" w:type="dxa"/>
            <w:gridSpan w:val="2"/>
          </w:tcPr>
          <w:p w14:paraId="0A472267" w14:textId="77777777" w:rsidR="00986E13" w:rsidRPr="00314143" w:rsidRDefault="00986E13" w:rsidP="006E2B41">
            <w:pPr>
              <w:suppressAutoHyphens/>
              <w:spacing w:line="259" w:lineRule="auto"/>
              <w:ind w:firstLine="22"/>
              <w:contextualSpacing/>
              <w:rPr>
                <w:rFonts w:eastAsiaTheme="minorHAnsi"/>
                <w:lang w:eastAsia="ar-SA"/>
              </w:rPr>
            </w:pPr>
            <w:r w:rsidRPr="00314143">
              <w:rPr>
                <w:rFonts w:eastAsiaTheme="minorHAnsi"/>
                <w:lang w:eastAsia="ar-SA"/>
              </w:rPr>
              <w:t>Tālrunis:</w:t>
            </w:r>
          </w:p>
        </w:tc>
        <w:tc>
          <w:tcPr>
            <w:tcW w:w="2449" w:type="dxa"/>
            <w:tcBorders>
              <w:top w:val="single" w:sz="4" w:space="0" w:color="auto"/>
              <w:bottom w:val="single" w:sz="4" w:space="0" w:color="auto"/>
            </w:tcBorders>
          </w:tcPr>
          <w:p w14:paraId="65FF7792" w14:textId="77777777" w:rsidR="00986E13" w:rsidRPr="00314143" w:rsidRDefault="00986E13" w:rsidP="006E2B41">
            <w:pPr>
              <w:suppressAutoHyphens/>
              <w:spacing w:line="259" w:lineRule="auto"/>
              <w:contextualSpacing/>
              <w:rPr>
                <w:rFonts w:eastAsiaTheme="minorHAnsi"/>
                <w:lang w:eastAsia="ar-SA"/>
              </w:rPr>
            </w:pPr>
          </w:p>
        </w:tc>
        <w:tc>
          <w:tcPr>
            <w:tcW w:w="923" w:type="dxa"/>
            <w:tcBorders>
              <w:top w:val="single" w:sz="4" w:space="0" w:color="auto"/>
            </w:tcBorders>
          </w:tcPr>
          <w:p w14:paraId="149B180C" w14:textId="77777777" w:rsidR="00986E13" w:rsidRPr="00314143" w:rsidRDefault="00986E13" w:rsidP="006E2B41">
            <w:pPr>
              <w:suppressAutoHyphens/>
              <w:spacing w:line="259" w:lineRule="auto"/>
              <w:ind w:hanging="602"/>
              <w:contextualSpacing/>
              <w:rPr>
                <w:rFonts w:eastAsiaTheme="minorHAnsi"/>
                <w:lang w:eastAsia="ar-SA"/>
              </w:rPr>
            </w:pPr>
          </w:p>
        </w:tc>
        <w:tc>
          <w:tcPr>
            <w:tcW w:w="3122" w:type="dxa"/>
            <w:gridSpan w:val="2"/>
            <w:tcBorders>
              <w:top w:val="single" w:sz="4" w:space="0" w:color="auto"/>
              <w:bottom w:val="single" w:sz="4" w:space="0" w:color="auto"/>
            </w:tcBorders>
          </w:tcPr>
          <w:p w14:paraId="1CF64F71"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7377FFA4" w14:textId="77777777" w:rsidTr="006E2B41">
        <w:trPr>
          <w:gridAfter w:val="1"/>
          <w:wAfter w:w="6" w:type="dxa"/>
          <w:cantSplit/>
        </w:trPr>
        <w:tc>
          <w:tcPr>
            <w:tcW w:w="2508" w:type="dxa"/>
            <w:gridSpan w:val="2"/>
          </w:tcPr>
          <w:p w14:paraId="61ADAD74"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E-pasta adrese:</w:t>
            </w:r>
          </w:p>
        </w:tc>
        <w:tc>
          <w:tcPr>
            <w:tcW w:w="6488" w:type="dxa"/>
            <w:gridSpan w:val="3"/>
            <w:tcBorders>
              <w:bottom w:val="single" w:sz="4" w:space="0" w:color="auto"/>
            </w:tcBorders>
          </w:tcPr>
          <w:p w14:paraId="5EE432A6"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09F2CCE0" w14:textId="77777777" w:rsidTr="006E2B41">
        <w:trPr>
          <w:gridAfter w:val="1"/>
          <w:wAfter w:w="6" w:type="dxa"/>
          <w:cantSplit/>
        </w:trPr>
        <w:tc>
          <w:tcPr>
            <w:tcW w:w="8996" w:type="dxa"/>
            <w:gridSpan w:val="5"/>
            <w:tcBorders>
              <w:bottom w:val="single" w:sz="4" w:space="0" w:color="auto"/>
            </w:tcBorders>
          </w:tcPr>
          <w:p w14:paraId="5D9721A6"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1FFB9E38" w14:textId="77777777" w:rsidTr="006E2B41">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42AA729C" w14:textId="77777777" w:rsidR="00986E13" w:rsidRPr="00314143" w:rsidRDefault="00986E13" w:rsidP="006E2B41">
            <w:pPr>
              <w:suppressAutoHyphens/>
              <w:spacing w:line="259" w:lineRule="auto"/>
              <w:contextualSpacing/>
              <w:outlineLvl w:val="6"/>
              <w:rPr>
                <w:rFonts w:eastAsiaTheme="minorHAnsi"/>
                <w:b/>
                <w:lang w:eastAsia="ar-SA"/>
              </w:rPr>
            </w:pPr>
            <w:r w:rsidRPr="00314143">
              <w:rPr>
                <w:rFonts w:eastAsiaTheme="minorHAnsi"/>
                <w:b/>
                <w:lang w:eastAsia="ar-SA"/>
              </w:rPr>
              <w:t>Finanšu rekvizīti</w:t>
            </w:r>
          </w:p>
        </w:tc>
      </w:tr>
      <w:tr w:rsidR="00986E13" w:rsidRPr="00314143" w14:paraId="358C7921" w14:textId="77777777" w:rsidTr="006E2B41">
        <w:trPr>
          <w:gridAfter w:val="1"/>
          <w:wAfter w:w="6" w:type="dxa"/>
          <w:cantSplit/>
        </w:trPr>
        <w:tc>
          <w:tcPr>
            <w:tcW w:w="2198" w:type="dxa"/>
            <w:tcBorders>
              <w:top w:val="single" w:sz="4" w:space="0" w:color="auto"/>
            </w:tcBorders>
          </w:tcPr>
          <w:p w14:paraId="12F19221"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Bankas nosaukums:</w:t>
            </w:r>
          </w:p>
        </w:tc>
        <w:tc>
          <w:tcPr>
            <w:tcW w:w="6798" w:type="dxa"/>
            <w:gridSpan w:val="4"/>
            <w:tcBorders>
              <w:top w:val="single" w:sz="4" w:space="0" w:color="auto"/>
              <w:bottom w:val="single" w:sz="4" w:space="0" w:color="auto"/>
            </w:tcBorders>
          </w:tcPr>
          <w:p w14:paraId="587FAFEA"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3A507C11" w14:textId="77777777" w:rsidTr="006E2B41">
        <w:trPr>
          <w:gridAfter w:val="1"/>
          <w:wAfter w:w="6" w:type="dxa"/>
          <w:cantSplit/>
        </w:trPr>
        <w:tc>
          <w:tcPr>
            <w:tcW w:w="2198" w:type="dxa"/>
          </w:tcPr>
          <w:p w14:paraId="690FA7A6"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Bankas kods:</w:t>
            </w:r>
          </w:p>
        </w:tc>
        <w:tc>
          <w:tcPr>
            <w:tcW w:w="6798" w:type="dxa"/>
            <w:gridSpan w:val="4"/>
            <w:tcBorders>
              <w:top w:val="single" w:sz="4" w:space="0" w:color="auto"/>
              <w:bottom w:val="single" w:sz="4" w:space="0" w:color="auto"/>
            </w:tcBorders>
          </w:tcPr>
          <w:p w14:paraId="189F8225"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106D58B6" w14:textId="77777777" w:rsidTr="006E2B41">
        <w:trPr>
          <w:gridAfter w:val="1"/>
          <w:wAfter w:w="6" w:type="dxa"/>
          <w:cantSplit/>
        </w:trPr>
        <w:tc>
          <w:tcPr>
            <w:tcW w:w="2198" w:type="dxa"/>
          </w:tcPr>
          <w:p w14:paraId="3CB45B9D"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Konta numurs:</w:t>
            </w:r>
          </w:p>
        </w:tc>
        <w:tc>
          <w:tcPr>
            <w:tcW w:w="6798" w:type="dxa"/>
            <w:gridSpan w:val="4"/>
            <w:tcBorders>
              <w:bottom w:val="single" w:sz="4" w:space="0" w:color="auto"/>
            </w:tcBorders>
          </w:tcPr>
          <w:p w14:paraId="6E2B5BCA"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2E2F3460" w14:textId="77777777" w:rsidTr="006E2B41">
        <w:trPr>
          <w:gridAfter w:val="1"/>
          <w:wAfter w:w="6" w:type="dxa"/>
          <w:cantSplit/>
        </w:trPr>
        <w:tc>
          <w:tcPr>
            <w:tcW w:w="8996" w:type="dxa"/>
            <w:gridSpan w:val="5"/>
            <w:tcBorders>
              <w:bottom w:val="single" w:sz="4" w:space="0" w:color="auto"/>
            </w:tcBorders>
          </w:tcPr>
          <w:p w14:paraId="4DF0E933"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67859CDB" w14:textId="77777777" w:rsidTr="006E2B41">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63F92176" w14:textId="3D73F9B2" w:rsidR="00986E13" w:rsidRPr="00314143" w:rsidRDefault="00986E13" w:rsidP="0039356C">
            <w:pPr>
              <w:suppressAutoHyphens/>
              <w:spacing w:line="259" w:lineRule="auto"/>
              <w:ind w:firstLine="22"/>
              <w:contextualSpacing/>
              <w:jc w:val="both"/>
              <w:outlineLvl w:val="6"/>
              <w:rPr>
                <w:rFonts w:eastAsiaTheme="minorHAnsi"/>
                <w:b/>
                <w:lang w:eastAsia="ar-SA"/>
              </w:rPr>
            </w:pPr>
            <w:r w:rsidRPr="00314143">
              <w:rPr>
                <w:rFonts w:eastAsiaTheme="minorHAnsi"/>
                <w:b/>
                <w:lang w:eastAsia="ar-SA"/>
              </w:rPr>
              <w:t>Informācija par pretendenta kontaktpersonu (atbildīgo personu)</w:t>
            </w:r>
            <w:r w:rsidR="0039356C" w:rsidRPr="00314143">
              <w:rPr>
                <w:rFonts w:eastAsiaTheme="minorHAnsi"/>
                <w:b/>
                <w:lang w:eastAsia="ar-SA"/>
              </w:rPr>
              <w:t xml:space="preserve"> līguma izpildes laikā</w:t>
            </w:r>
          </w:p>
        </w:tc>
      </w:tr>
      <w:tr w:rsidR="00986E13" w:rsidRPr="00314143" w14:paraId="578A0ECA" w14:textId="77777777" w:rsidTr="006E2B41">
        <w:trPr>
          <w:gridAfter w:val="1"/>
          <w:wAfter w:w="6" w:type="dxa"/>
          <w:cantSplit/>
        </w:trPr>
        <w:tc>
          <w:tcPr>
            <w:tcW w:w="2198" w:type="dxa"/>
          </w:tcPr>
          <w:p w14:paraId="0BDF7A78"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Vārds, uzvārds:</w:t>
            </w:r>
          </w:p>
        </w:tc>
        <w:tc>
          <w:tcPr>
            <w:tcW w:w="6798" w:type="dxa"/>
            <w:gridSpan w:val="4"/>
            <w:tcBorders>
              <w:bottom w:val="single" w:sz="4" w:space="0" w:color="auto"/>
            </w:tcBorders>
          </w:tcPr>
          <w:p w14:paraId="1769F934"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079516A7" w14:textId="77777777" w:rsidTr="006E2B41">
        <w:trPr>
          <w:gridAfter w:val="1"/>
          <w:wAfter w:w="6" w:type="dxa"/>
          <w:cantSplit/>
        </w:trPr>
        <w:tc>
          <w:tcPr>
            <w:tcW w:w="2198" w:type="dxa"/>
          </w:tcPr>
          <w:p w14:paraId="66663F7C"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Ieņemamais amats:</w:t>
            </w:r>
          </w:p>
        </w:tc>
        <w:tc>
          <w:tcPr>
            <w:tcW w:w="6798" w:type="dxa"/>
            <w:gridSpan w:val="4"/>
            <w:tcBorders>
              <w:top w:val="single" w:sz="4" w:space="0" w:color="auto"/>
              <w:bottom w:val="single" w:sz="4" w:space="0" w:color="auto"/>
            </w:tcBorders>
          </w:tcPr>
          <w:p w14:paraId="7B9E6BA8"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1D713A9C" w14:textId="77777777" w:rsidTr="006E2B41">
        <w:trPr>
          <w:cantSplit/>
        </w:trPr>
        <w:tc>
          <w:tcPr>
            <w:tcW w:w="2198" w:type="dxa"/>
          </w:tcPr>
          <w:p w14:paraId="7D92B9A4"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Tālrunis:</w:t>
            </w:r>
          </w:p>
        </w:tc>
        <w:tc>
          <w:tcPr>
            <w:tcW w:w="2759" w:type="dxa"/>
            <w:gridSpan w:val="2"/>
            <w:tcBorders>
              <w:top w:val="single" w:sz="4" w:space="0" w:color="auto"/>
              <w:bottom w:val="single" w:sz="4" w:space="0" w:color="auto"/>
            </w:tcBorders>
          </w:tcPr>
          <w:p w14:paraId="00E8B288" w14:textId="77777777" w:rsidR="00986E13" w:rsidRPr="00314143" w:rsidRDefault="00986E13" w:rsidP="006E2B41">
            <w:pPr>
              <w:suppressAutoHyphens/>
              <w:spacing w:line="259" w:lineRule="auto"/>
              <w:contextualSpacing/>
              <w:rPr>
                <w:rFonts w:eastAsiaTheme="minorHAnsi"/>
                <w:lang w:eastAsia="ar-SA"/>
              </w:rPr>
            </w:pPr>
          </w:p>
        </w:tc>
        <w:tc>
          <w:tcPr>
            <w:tcW w:w="923" w:type="dxa"/>
            <w:tcBorders>
              <w:top w:val="single" w:sz="4" w:space="0" w:color="auto"/>
            </w:tcBorders>
          </w:tcPr>
          <w:p w14:paraId="7A15B8E2" w14:textId="77777777" w:rsidR="00986E13" w:rsidRPr="00314143" w:rsidRDefault="00986E13" w:rsidP="006E2B41">
            <w:pPr>
              <w:suppressAutoHyphens/>
              <w:spacing w:line="259" w:lineRule="auto"/>
              <w:contextualSpacing/>
              <w:rPr>
                <w:rFonts w:eastAsiaTheme="minorHAnsi"/>
                <w:lang w:eastAsia="ar-SA"/>
              </w:rPr>
            </w:pPr>
          </w:p>
        </w:tc>
        <w:tc>
          <w:tcPr>
            <w:tcW w:w="3122" w:type="dxa"/>
            <w:gridSpan w:val="2"/>
            <w:tcBorders>
              <w:top w:val="single" w:sz="4" w:space="0" w:color="auto"/>
              <w:bottom w:val="single" w:sz="4" w:space="0" w:color="auto"/>
            </w:tcBorders>
          </w:tcPr>
          <w:p w14:paraId="2E62C01F" w14:textId="77777777" w:rsidR="00986E13" w:rsidRPr="00314143" w:rsidRDefault="00986E13" w:rsidP="006E2B41">
            <w:pPr>
              <w:suppressAutoHyphens/>
              <w:spacing w:line="259" w:lineRule="auto"/>
              <w:contextualSpacing/>
              <w:rPr>
                <w:rFonts w:eastAsiaTheme="minorHAnsi"/>
                <w:lang w:eastAsia="ar-SA"/>
              </w:rPr>
            </w:pPr>
          </w:p>
        </w:tc>
      </w:tr>
      <w:tr w:rsidR="00986E13" w:rsidRPr="00314143" w14:paraId="573AFAF1" w14:textId="77777777" w:rsidTr="006E2B41">
        <w:trPr>
          <w:gridAfter w:val="1"/>
          <w:wAfter w:w="6" w:type="dxa"/>
          <w:cantSplit/>
        </w:trPr>
        <w:tc>
          <w:tcPr>
            <w:tcW w:w="2198" w:type="dxa"/>
          </w:tcPr>
          <w:p w14:paraId="1BE221E1" w14:textId="77777777" w:rsidR="00986E13" w:rsidRPr="00314143" w:rsidRDefault="00986E13" w:rsidP="006E2B41">
            <w:pPr>
              <w:suppressAutoHyphens/>
              <w:spacing w:line="259" w:lineRule="auto"/>
              <w:contextualSpacing/>
              <w:rPr>
                <w:rFonts w:eastAsiaTheme="minorHAnsi"/>
                <w:lang w:eastAsia="ar-SA"/>
              </w:rPr>
            </w:pPr>
            <w:r w:rsidRPr="00314143">
              <w:rPr>
                <w:rFonts w:eastAsiaTheme="minorHAnsi"/>
                <w:lang w:eastAsia="ar-SA"/>
              </w:rPr>
              <w:t>E-pasta adrese</w:t>
            </w:r>
          </w:p>
        </w:tc>
        <w:tc>
          <w:tcPr>
            <w:tcW w:w="6798" w:type="dxa"/>
            <w:gridSpan w:val="4"/>
            <w:tcBorders>
              <w:bottom w:val="single" w:sz="4" w:space="0" w:color="auto"/>
            </w:tcBorders>
          </w:tcPr>
          <w:p w14:paraId="4D3A78D9" w14:textId="77777777" w:rsidR="00986E13" w:rsidRPr="00314143" w:rsidRDefault="00986E13" w:rsidP="006E2B41">
            <w:pPr>
              <w:suppressAutoHyphens/>
              <w:spacing w:line="259" w:lineRule="auto"/>
              <w:contextualSpacing/>
              <w:rPr>
                <w:rFonts w:eastAsiaTheme="minorHAnsi"/>
                <w:lang w:eastAsia="ar-SA"/>
              </w:rPr>
            </w:pPr>
          </w:p>
        </w:tc>
      </w:tr>
    </w:tbl>
    <w:p w14:paraId="0CB9CECA" w14:textId="77777777" w:rsidR="00986E13" w:rsidRPr="00314143" w:rsidRDefault="00986E13" w:rsidP="00986E13">
      <w:pPr>
        <w:autoSpaceDE w:val="0"/>
        <w:autoSpaceDN w:val="0"/>
        <w:adjustRightInd w:val="0"/>
        <w:contextualSpacing/>
        <w:rPr>
          <w:bCs/>
          <w:lang w:eastAsia="ar-SA"/>
        </w:rPr>
      </w:pPr>
    </w:p>
    <w:p w14:paraId="670545C3" w14:textId="77777777" w:rsidR="0039356C" w:rsidRDefault="00986E13" w:rsidP="00986E13">
      <w:pPr>
        <w:autoSpaceDE w:val="0"/>
        <w:autoSpaceDN w:val="0"/>
        <w:adjustRightInd w:val="0"/>
        <w:ind w:firstLine="567"/>
        <w:contextualSpacing/>
        <w:jc w:val="both"/>
        <w:rPr>
          <w:bCs/>
          <w:lang w:eastAsia="ar-SA"/>
        </w:rPr>
      </w:pPr>
      <w:r w:rsidRPr="00314143">
        <w:rPr>
          <w:bCs/>
          <w:lang w:eastAsia="ar-SA"/>
        </w:rPr>
        <w:t>Ar</w:t>
      </w:r>
      <w:r w:rsidR="0039356C" w:rsidRPr="00314143">
        <w:rPr>
          <w:bCs/>
          <w:lang w:eastAsia="ar-SA"/>
        </w:rPr>
        <w:t xml:space="preserve"> šī pieteikuma iesniegšanu pretendents:</w:t>
      </w:r>
    </w:p>
    <w:p w14:paraId="42DA644C" w14:textId="25060546" w:rsidR="00FA1D72" w:rsidRDefault="00FA1D72" w:rsidP="00986E13">
      <w:pPr>
        <w:autoSpaceDE w:val="0"/>
        <w:autoSpaceDN w:val="0"/>
        <w:adjustRightInd w:val="0"/>
        <w:ind w:firstLine="567"/>
        <w:contextualSpacing/>
        <w:jc w:val="both"/>
        <w:rPr>
          <w:bCs/>
        </w:rPr>
      </w:pPr>
      <w:r>
        <w:rPr>
          <w:bCs/>
          <w:lang w:eastAsia="ar-SA"/>
        </w:rPr>
        <w:t>Apliecina savu dalību Tirgus izpētē:</w:t>
      </w:r>
      <w:r w:rsidRPr="00FA1D72">
        <w:rPr>
          <w:lang w:eastAsia="lv-LV"/>
        </w:rPr>
        <w:t xml:space="preserve"> “</w:t>
      </w:r>
      <w:r w:rsidR="00B259DF">
        <w:rPr>
          <w:lang w:eastAsia="lv-LV"/>
        </w:rPr>
        <w:t>M</w:t>
      </w:r>
      <w:r w:rsidRPr="00FA1D72">
        <w:rPr>
          <w:lang w:eastAsia="lv-LV"/>
        </w:rPr>
        <w:t>alkas sagatavošana</w:t>
      </w:r>
      <w:r w:rsidR="00B259DF">
        <w:rPr>
          <w:lang w:eastAsia="lv-LV"/>
        </w:rPr>
        <w:t xml:space="preserve"> no piegādātās koksnes</w:t>
      </w:r>
      <w:r w:rsidRPr="00FA1D72">
        <w:rPr>
          <w:lang w:eastAsia="lv-LV"/>
        </w:rPr>
        <w:t xml:space="preserve"> SIA “Jēkabpils siltums” katlumājās Mežāres pagastā, Variešu pagastā, Ābeļu pagastā 2024./2025. gada</w:t>
      </w:r>
      <w:r>
        <w:rPr>
          <w:lang w:eastAsia="lv-LV"/>
        </w:rPr>
        <w:t xml:space="preserve"> </w:t>
      </w:r>
      <w:r w:rsidRPr="00FA1D72">
        <w:rPr>
          <w:lang w:eastAsia="lv-LV"/>
        </w:rPr>
        <w:t>apkures sezonā”</w:t>
      </w:r>
      <w:r>
        <w:rPr>
          <w:lang w:eastAsia="lv-LV"/>
        </w:rPr>
        <w:t xml:space="preserve"> </w:t>
      </w:r>
      <w:r w:rsidRPr="00E3275F">
        <w:rPr>
          <w:bCs/>
        </w:rPr>
        <w:t>(Identifikācijas Nr. JS/2024/)</w:t>
      </w:r>
      <w:r>
        <w:rPr>
          <w:bCs/>
        </w:rPr>
        <w:t>.</w:t>
      </w:r>
    </w:p>
    <w:p w14:paraId="2E0FEDDB" w14:textId="77777777" w:rsidR="00FA1D72" w:rsidRPr="00314143" w:rsidRDefault="00FA1D72" w:rsidP="00986E13">
      <w:pPr>
        <w:autoSpaceDE w:val="0"/>
        <w:autoSpaceDN w:val="0"/>
        <w:adjustRightInd w:val="0"/>
        <w:ind w:firstLine="567"/>
        <w:contextualSpacing/>
        <w:jc w:val="both"/>
        <w:rPr>
          <w:bCs/>
          <w:lang w:eastAsia="ar-SA"/>
        </w:rPr>
      </w:pPr>
    </w:p>
    <w:p w14:paraId="36CC4885" w14:textId="7E8A6C22" w:rsidR="00986E13" w:rsidRPr="00E3275F" w:rsidRDefault="00986E13" w:rsidP="0039356C">
      <w:pPr>
        <w:pStyle w:val="Sarakstarindkopa"/>
        <w:numPr>
          <w:ilvl w:val="0"/>
          <w:numId w:val="20"/>
        </w:numPr>
        <w:autoSpaceDE w:val="0"/>
        <w:autoSpaceDN w:val="0"/>
        <w:adjustRightInd w:val="0"/>
        <w:jc w:val="both"/>
        <w:rPr>
          <w:b/>
        </w:rPr>
      </w:pPr>
      <w:r w:rsidRPr="00E3275F">
        <w:rPr>
          <w:rFonts w:eastAsiaTheme="minorHAnsi"/>
          <w:bCs/>
          <w:lang w:eastAsia="ar-SA"/>
        </w:rPr>
        <w:t>Apstiprin</w:t>
      </w:r>
      <w:r w:rsidR="0039356C" w:rsidRPr="00E3275F">
        <w:rPr>
          <w:rFonts w:eastAsiaTheme="minorHAnsi"/>
          <w:bCs/>
          <w:lang w:eastAsia="ar-SA"/>
        </w:rPr>
        <w:t>a</w:t>
      </w:r>
      <w:r w:rsidRPr="00E3275F">
        <w:rPr>
          <w:rFonts w:eastAsiaTheme="minorHAnsi"/>
          <w:lang w:eastAsia="ar-SA"/>
        </w:rPr>
        <w:t xml:space="preserve">, ka </w:t>
      </w:r>
      <w:r w:rsidR="002B640D" w:rsidRPr="00E3275F">
        <w:rPr>
          <w:rFonts w:eastAsiaTheme="minorHAnsi"/>
          <w:lang w:eastAsia="ar-SA"/>
        </w:rPr>
        <w:t>ir</w:t>
      </w:r>
      <w:r w:rsidRPr="00E3275F">
        <w:rPr>
          <w:rFonts w:eastAsiaTheme="minorHAnsi"/>
          <w:lang w:eastAsia="ar-SA"/>
        </w:rPr>
        <w:t xml:space="preserve"> iepazi</w:t>
      </w:r>
      <w:r w:rsidR="002B640D" w:rsidRPr="00E3275F">
        <w:rPr>
          <w:rFonts w:eastAsiaTheme="minorHAnsi"/>
          <w:lang w:eastAsia="ar-SA"/>
        </w:rPr>
        <w:t>nies</w:t>
      </w:r>
      <w:r w:rsidRPr="00E3275F">
        <w:rPr>
          <w:rFonts w:eastAsiaTheme="minorHAnsi"/>
          <w:lang w:eastAsia="ar-SA"/>
        </w:rPr>
        <w:t xml:space="preserve"> ar </w:t>
      </w:r>
      <w:r w:rsidR="002B640D" w:rsidRPr="00E3275F">
        <w:rPr>
          <w:rFonts w:eastAsiaTheme="minorHAnsi"/>
          <w:lang w:eastAsia="ar-SA"/>
        </w:rPr>
        <w:t>T</w:t>
      </w:r>
      <w:r w:rsidRPr="00E3275F">
        <w:rPr>
          <w:rFonts w:eastAsiaTheme="minorHAnsi"/>
          <w:lang w:eastAsia="ar-SA"/>
        </w:rPr>
        <w:t xml:space="preserve">irgus izpētes </w:t>
      </w:r>
      <w:r w:rsidR="00E27F7D" w:rsidRPr="00E3275F">
        <w:rPr>
          <w:rFonts w:eastAsiaTheme="minorHAnsi"/>
          <w:lang w:eastAsia="ar-SA"/>
        </w:rPr>
        <w:t>instrukciju</w:t>
      </w:r>
      <w:r w:rsidRPr="00E3275F">
        <w:rPr>
          <w:rFonts w:eastAsiaTheme="minorHAnsi"/>
          <w:lang w:eastAsia="ar-SA"/>
        </w:rPr>
        <w:t xml:space="preserve">, tai skaitā </w:t>
      </w:r>
      <w:r w:rsidR="002B640D" w:rsidRPr="00E3275F">
        <w:rPr>
          <w:rFonts w:eastAsiaTheme="minorHAnsi"/>
          <w:lang w:eastAsia="ar-SA"/>
        </w:rPr>
        <w:t>t</w:t>
      </w:r>
      <w:r w:rsidRPr="00E3275F">
        <w:rPr>
          <w:rFonts w:eastAsiaTheme="minorHAnsi"/>
          <w:lang w:eastAsia="ar-SA"/>
        </w:rPr>
        <w:t>ehnisko specifikāciju un līguma projektu, un piekrīt visiem tā noteikumiem, tie ir skaidri un saprotami, iebildumu un pretenziju pret tiem nav.</w:t>
      </w:r>
    </w:p>
    <w:p w14:paraId="5FC587E8" w14:textId="10569991" w:rsidR="00986E13" w:rsidRPr="00314143" w:rsidRDefault="00986E13" w:rsidP="002B640D">
      <w:pPr>
        <w:pStyle w:val="Sarakstarindkopa"/>
        <w:numPr>
          <w:ilvl w:val="0"/>
          <w:numId w:val="20"/>
        </w:numPr>
        <w:autoSpaceDE w:val="0"/>
        <w:autoSpaceDN w:val="0"/>
        <w:adjustRightInd w:val="0"/>
        <w:jc w:val="both"/>
      </w:pPr>
      <w:r w:rsidRPr="00314143">
        <w:rPr>
          <w:rFonts w:eastAsiaTheme="minorHAnsi"/>
          <w:color w:val="000000"/>
        </w:rPr>
        <w:t>Apliecin</w:t>
      </w:r>
      <w:r w:rsidR="002B640D" w:rsidRPr="00314143">
        <w:rPr>
          <w:rFonts w:eastAsiaTheme="minorHAnsi"/>
          <w:color w:val="000000"/>
        </w:rPr>
        <w:t>a</w:t>
      </w:r>
      <w:r w:rsidRPr="00314143">
        <w:rPr>
          <w:rFonts w:eastAsiaTheme="minorHAnsi"/>
          <w:color w:val="000000"/>
        </w:rPr>
        <w:t>, ka</w:t>
      </w:r>
      <w:r w:rsidR="002B640D" w:rsidRPr="00314143">
        <w:rPr>
          <w:rFonts w:eastAsiaTheme="minorHAnsi"/>
          <w:color w:val="000000"/>
        </w:rPr>
        <w:t xml:space="preserve"> </w:t>
      </w:r>
      <w:r w:rsidRPr="00314143">
        <w:rPr>
          <w:rFonts w:eastAsiaTheme="minorHAnsi"/>
          <w:color w:val="000000"/>
        </w:rPr>
        <w:t>nav tādu apstākļu, kuri liegtu piedalīties tirgus izpētē un pi</w:t>
      </w:r>
      <w:r w:rsidRPr="00314143">
        <w:rPr>
          <w:rFonts w:eastAsiaTheme="minorHAnsi"/>
        </w:rPr>
        <w:t>ldīt ar līgumu uzņemtās saistības</w:t>
      </w:r>
      <w:r w:rsidRPr="00314143">
        <w:rPr>
          <w:rFonts w:eastAsiaTheme="minorHAnsi"/>
          <w:color w:val="000000"/>
        </w:rPr>
        <w:t xml:space="preserve"> prasības.</w:t>
      </w:r>
    </w:p>
    <w:p w14:paraId="2710C398" w14:textId="5EFB360F" w:rsidR="00E27F7D" w:rsidRPr="00314143" w:rsidRDefault="00A20ADB" w:rsidP="002B640D">
      <w:pPr>
        <w:pStyle w:val="Sarakstarindkopa"/>
        <w:numPr>
          <w:ilvl w:val="0"/>
          <w:numId w:val="20"/>
        </w:numPr>
        <w:autoSpaceDE w:val="0"/>
        <w:autoSpaceDN w:val="0"/>
        <w:adjustRightInd w:val="0"/>
        <w:jc w:val="both"/>
      </w:pPr>
      <w:r w:rsidRPr="00314143">
        <w:rPr>
          <w:rFonts w:eastAsiaTheme="minorHAnsi"/>
          <w:color w:val="000000"/>
        </w:rPr>
        <w:t>_____________________________________________________________________</w:t>
      </w:r>
    </w:p>
    <w:p w14:paraId="5D024F79" w14:textId="2078C6E3" w:rsidR="002B640D" w:rsidRPr="00314143" w:rsidRDefault="002B640D" w:rsidP="002B640D">
      <w:pPr>
        <w:pStyle w:val="Sarakstarindkopa"/>
        <w:numPr>
          <w:ilvl w:val="0"/>
          <w:numId w:val="20"/>
        </w:numPr>
        <w:autoSpaceDE w:val="0"/>
        <w:autoSpaceDN w:val="0"/>
        <w:adjustRightInd w:val="0"/>
        <w:jc w:val="both"/>
      </w:pPr>
      <w:r w:rsidRPr="00314143">
        <w:rPr>
          <w:rFonts w:eastAsiaTheme="minorHAnsi"/>
          <w:color w:val="000000"/>
        </w:rPr>
        <w:t>Apliecina, ka visa pieteikumā norādītā informācija ir patiesa.</w:t>
      </w:r>
    </w:p>
    <w:p w14:paraId="4C62FE22" w14:textId="77777777" w:rsidR="00986E13" w:rsidRPr="00314143" w:rsidRDefault="00986E13" w:rsidP="00986E13">
      <w:pPr>
        <w:suppressAutoHyphens/>
        <w:spacing w:line="259" w:lineRule="auto"/>
        <w:contextualSpacing/>
        <w:rPr>
          <w:rFonts w:eastAsiaTheme="minorHAnsi"/>
          <w:lang w:eastAsia="ar-SA"/>
        </w:rPr>
      </w:pPr>
    </w:p>
    <w:p w14:paraId="0CBC3113" w14:textId="77777777" w:rsidR="00986E13" w:rsidRPr="00314143" w:rsidRDefault="00986E13" w:rsidP="00986E13">
      <w:r w:rsidRPr="00314143">
        <w:t>Pretendenta paraksts : ____________________________________________________</w:t>
      </w:r>
    </w:p>
    <w:p w14:paraId="0189F9A7" w14:textId="471DF9CA" w:rsidR="00986E13" w:rsidRPr="00314143" w:rsidRDefault="00986E13" w:rsidP="00986E13">
      <w:r w:rsidRPr="00314143">
        <w:t xml:space="preserve">                                                        (amats, paraksts, vārds, uzvārds)</w:t>
      </w:r>
    </w:p>
    <w:p w14:paraId="493B74A7" w14:textId="77777777" w:rsidR="00FD2249" w:rsidRDefault="00FD2249" w:rsidP="00986E13">
      <w:pPr>
        <w:ind w:left="360"/>
        <w:jc w:val="right"/>
      </w:pPr>
    </w:p>
    <w:p w14:paraId="05A1C01C" w14:textId="2E568BBC" w:rsidR="00986E13" w:rsidRPr="00314143" w:rsidRDefault="00986E13" w:rsidP="00986E13">
      <w:pPr>
        <w:ind w:left="360"/>
        <w:jc w:val="right"/>
      </w:pPr>
      <w:r w:rsidRPr="00314143">
        <w:lastRenderedPageBreak/>
        <w:t xml:space="preserve">3. Pielikums </w:t>
      </w:r>
    </w:p>
    <w:p w14:paraId="08D8A50D" w14:textId="77777777" w:rsidR="00986E13" w:rsidRPr="00314143" w:rsidRDefault="00986E13" w:rsidP="00986E13">
      <w:pPr>
        <w:ind w:left="360"/>
        <w:jc w:val="center"/>
        <w:rPr>
          <w:b/>
          <w:bCs/>
        </w:rPr>
      </w:pPr>
    </w:p>
    <w:p w14:paraId="7A408BF5" w14:textId="77777777" w:rsidR="00986E13" w:rsidRPr="00314143" w:rsidRDefault="00986E13" w:rsidP="00986E13">
      <w:pPr>
        <w:ind w:left="360"/>
        <w:jc w:val="center"/>
        <w:rPr>
          <w:b/>
          <w:bCs/>
        </w:rPr>
      </w:pPr>
      <w:r w:rsidRPr="00314143">
        <w:rPr>
          <w:b/>
          <w:bCs/>
        </w:rPr>
        <w:t>FINANŠU PIEDĀVĀJUMS</w:t>
      </w:r>
    </w:p>
    <w:p w14:paraId="730503B3" w14:textId="77777777" w:rsidR="00B259DF" w:rsidRPr="00F06E9D" w:rsidRDefault="00B259DF" w:rsidP="00B259DF">
      <w:pPr>
        <w:spacing w:before="240" w:after="60"/>
        <w:jc w:val="center"/>
        <w:rPr>
          <w:lang w:eastAsia="lv-LV"/>
        </w:rPr>
      </w:pPr>
      <w:r>
        <w:rPr>
          <w:b/>
          <w:bCs/>
          <w:lang w:eastAsia="lv-LV"/>
        </w:rPr>
        <w:t>“Malkas sagatavošana no piegādātās koksnes SIA “Jēkabpils siltums” katlumājās Mežāres pagastā, Variešu pagastā, Ābeļu pagastā 2024./2025. gada apkures sezonā”</w:t>
      </w:r>
    </w:p>
    <w:p w14:paraId="2A2A8D78" w14:textId="6FF2466A" w:rsidR="00970EAE" w:rsidRPr="00D422AA" w:rsidRDefault="00020C62" w:rsidP="00020C62">
      <w:pPr>
        <w:ind w:left="360"/>
        <w:jc w:val="center"/>
        <w:rPr>
          <w:b/>
        </w:rPr>
      </w:pPr>
      <w:r w:rsidRPr="00D422AA">
        <w:rPr>
          <w:b/>
        </w:rPr>
        <w:t xml:space="preserve"> </w:t>
      </w:r>
      <w:r w:rsidR="00D422AA" w:rsidRPr="00D422AA">
        <w:rPr>
          <w:b/>
        </w:rPr>
        <w:t>(Identifikācijas Nr. JS/2024/8)</w:t>
      </w:r>
    </w:p>
    <w:p w14:paraId="31E8229B" w14:textId="77777777" w:rsidR="00FA1D72" w:rsidRDefault="00FA1D72" w:rsidP="00020C62">
      <w:pPr>
        <w:ind w:left="360"/>
        <w:jc w:val="center"/>
        <w:rPr>
          <w:b/>
        </w:rPr>
      </w:pPr>
    </w:p>
    <w:p w14:paraId="6015C11D" w14:textId="77777777" w:rsidR="00FA1D72" w:rsidRPr="00FA1D72" w:rsidRDefault="00FA1D72" w:rsidP="00FA1D72">
      <w:pPr>
        <w:numPr>
          <w:ilvl w:val="0"/>
          <w:numId w:val="36"/>
        </w:numPr>
        <w:jc w:val="both"/>
        <w:rPr>
          <w:lang w:eastAsia="lv-LV"/>
        </w:rPr>
      </w:pPr>
      <w:r w:rsidRPr="00FA1D72">
        <w:rPr>
          <w:b/>
          <w:bCs/>
          <w:lang w:eastAsia="lv-LV"/>
        </w:rPr>
        <w:t>Iesniedza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9"/>
        <w:gridCol w:w="4342"/>
      </w:tblGrid>
      <w:tr w:rsidR="00FA1D72" w:rsidRPr="00FA1D72" w14:paraId="2455D555" w14:textId="77777777" w:rsidTr="00F51103">
        <w:tc>
          <w:tcPr>
            <w:tcW w:w="4595" w:type="dxa"/>
          </w:tcPr>
          <w:p w14:paraId="3D9E578B" w14:textId="77777777" w:rsidR="00FA1D72" w:rsidRPr="00967D0B" w:rsidRDefault="00FA1D72" w:rsidP="00FA1D72">
            <w:pPr>
              <w:jc w:val="center"/>
              <w:rPr>
                <w:lang w:eastAsia="lv-LV"/>
              </w:rPr>
            </w:pPr>
            <w:r w:rsidRPr="00967D0B">
              <w:rPr>
                <w:lang w:eastAsia="lv-LV"/>
              </w:rPr>
              <w:t>Pretendenta nosaukums</w:t>
            </w:r>
          </w:p>
        </w:tc>
        <w:tc>
          <w:tcPr>
            <w:tcW w:w="4596" w:type="dxa"/>
          </w:tcPr>
          <w:p w14:paraId="7E913972" w14:textId="77777777" w:rsidR="00FA1D72" w:rsidRPr="00967D0B" w:rsidRDefault="00FA1D72" w:rsidP="00FA1D72">
            <w:pPr>
              <w:jc w:val="center"/>
              <w:rPr>
                <w:lang w:eastAsia="lv-LV"/>
              </w:rPr>
            </w:pPr>
            <w:r w:rsidRPr="00967D0B">
              <w:rPr>
                <w:lang w:eastAsia="lv-LV"/>
              </w:rPr>
              <w:t>Rekvizīti</w:t>
            </w:r>
          </w:p>
        </w:tc>
      </w:tr>
      <w:tr w:rsidR="00FA1D72" w:rsidRPr="00FA1D72" w14:paraId="2E8D4177" w14:textId="77777777" w:rsidTr="00F51103">
        <w:trPr>
          <w:trHeight w:val="469"/>
        </w:trPr>
        <w:tc>
          <w:tcPr>
            <w:tcW w:w="4595" w:type="dxa"/>
          </w:tcPr>
          <w:p w14:paraId="0BE5EEBB" w14:textId="77777777" w:rsidR="00FA1D72" w:rsidRPr="00FA1D72" w:rsidRDefault="00FA1D72" w:rsidP="00FA1D72">
            <w:pPr>
              <w:jc w:val="both"/>
              <w:rPr>
                <w:sz w:val="20"/>
                <w:szCs w:val="20"/>
                <w:lang w:eastAsia="lv-LV"/>
              </w:rPr>
            </w:pPr>
          </w:p>
        </w:tc>
        <w:tc>
          <w:tcPr>
            <w:tcW w:w="4596" w:type="dxa"/>
          </w:tcPr>
          <w:p w14:paraId="0F042F0A" w14:textId="77777777" w:rsidR="00FA1D72" w:rsidRPr="00FA1D72" w:rsidRDefault="00FA1D72" w:rsidP="00FA1D72">
            <w:pPr>
              <w:jc w:val="both"/>
              <w:rPr>
                <w:sz w:val="20"/>
                <w:szCs w:val="20"/>
                <w:lang w:eastAsia="lv-LV"/>
              </w:rPr>
            </w:pPr>
          </w:p>
        </w:tc>
      </w:tr>
    </w:tbl>
    <w:p w14:paraId="7C1539DC" w14:textId="77777777" w:rsidR="00FA1D72" w:rsidRPr="00FA1D72" w:rsidRDefault="00FA1D72" w:rsidP="00FA1D72">
      <w:pPr>
        <w:ind w:left="360"/>
        <w:jc w:val="both"/>
        <w:rPr>
          <w:sz w:val="20"/>
          <w:szCs w:val="20"/>
          <w:lang w:eastAsia="lv-LV"/>
        </w:rPr>
      </w:pPr>
    </w:p>
    <w:p w14:paraId="55599FA3" w14:textId="77777777" w:rsidR="00FA1D72" w:rsidRPr="00FA1D72" w:rsidRDefault="00FA1D72" w:rsidP="00FA1D72">
      <w:pPr>
        <w:numPr>
          <w:ilvl w:val="0"/>
          <w:numId w:val="36"/>
        </w:numPr>
        <w:jc w:val="both"/>
        <w:rPr>
          <w:b/>
          <w:bCs/>
          <w:lang w:eastAsia="lv-LV"/>
        </w:rPr>
      </w:pPr>
      <w:r w:rsidRPr="00FA1D72">
        <w:rPr>
          <w:b/>
          <w:bCs/>
          <w:lang w:eastAsia="lv-LV"/>
        </w:rPr>
        <w:t>Iesniedzēja kontaktpersona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6514"/>
      </w:tblGrid>
      <w:tr w:rsidR="00FA1D72" w:rsidRPr="00FA1D72" w14:paraId="5E2CA29E" w14:textId="77777777" w:rsidTr="00967D0B">
        <w:trPr>
          <w:trHeight w:val="466"/>
        </w:trPr>
        <w:tc>
          <w:tcPr>
            <w:tcW w:w="2187" w:type="dxa"/>
          </w:tcPr>
          <w:p w14:paraId="6A4E0DA6" w14:textId="77777777" w:rsidR="00FA1D72" w:rsidRPr="00967D0B" w:rsidRDefault="00FA1D72" w:rsidP="00FA1D72">
            <w:pPr>
              <w:jc w:val="both"/>
              <w:rPr>
                <w:lang w:eastAsia="lv-LV"/>
              </w:rPr>
            </w:pPr>
            <w:r w:rsidRPr="00967D0B">
              <w:rPr>
                <w:lang w:eastAsia="lv-LV"/>
              </w:rPr>
              <w:t>Vārds, uzvārds</w:t>
            </w:r>
          </w:p>
        </w:tc>
        <w:tc>
          <w:tcPr>
            <w:tcW w:w="6514" w:type="dxa"/>
          </w:tcPr>
          <w:p w14:paraId="4F6E868D" w14:textId="77777777" w:rsidR="00FA1D72" w:rsidRPr="00FA1D72" w:rsidRDefault="00FA1D72" w:rsidP="00FA1D72">
            <w:pPr>
              <w:jc w:val="both"/>
              <w:rPr>
                <w:b/>
                <w:bCs/>
                <w:sz w:val="20"/>
                <w:szCs w:val="20"/>
                <w:lang w:eastAsia="lv-LV"/>
              </w:rPr>
            </w:pPr>
          </w:p>
        </w:tc>
      </w:tr>
      <w:tr w:rsidR="00FA1D72" w:rsidRPr="00FA1D72" w14:paraId="0DAE178E" w14:textId="77777777" w:rsidTr="00967D0B">
        <w:trPr>
          <w:trHeight w:val="416"/>
        </w:trPr>
        <w:tc>
          <w:tcPr>
            <w:tcW w:w="2187" w:type="dxa"/>
          </w:tcPr>
          <w:p w14:paraId="7167679B" w14:textId="77777777" w:rsidR="00FA1D72" w:rsidRPr="00967D0B" w:rsidRDefault="00FA1D72" w:rsidP="00FA1D72">
            <w:pPr>
              <w:jc w:val="both"/>
              <w:rPr>
                <w:lang w:eastAsia="lv-LV"/>
              </w:rPr>
            </w:pPr>
            <w:r w:rsidRPr="00967D0B">
              <w:rPr>
                <w:lang w:eastAsia="lv-LV"/>
              </w:rPr>
              <w:t>Adrese</w:t>
            </w:r>
          </w:p>
        </w:tc>
        <w:tc>
          <w:tcPr>
            <w:tcW w:w="6514" w:type="dxa"/>
          </w:tcPr>
          <w:p w14:paraId="26FE87D7" w14:textId="77777777" w:rsidR="00FA1D72" w:rsidRPr="00FA1D72" w:rsidRDefault="00FA1D72" w:rsidP="00FA1D72">
            <w:pPr>
              <w:jc w:val="both"/>
              <w:rPr>
                <w:b/>
                <w:bCs/>
                <w:sz w:val="20"/>
                <w:szCs w:val="20"/>
                <w:lang w:eastAsia="lv-LV"/>
              </w:rPr>
            </w:pPr>
          </w:p>
        </w:tc>
      </w:tr>
      <w:tr w:rsidR="00FA1D72" w:rsidRPr="00FA1D72" w14:paraId="67304DCD" w14:textId="77777777" w:rsidTr="00967D0B">
        <w:trPr>
          <w:trHeight w:val="409"/>
        </w:trPr>
        <w:tc>
          <w:tcPr>
            <w:tcW w:w="2187" w:type="dxa"/>
          </w:tcPr>
          <w:p w14:paraId="6ACA4AE5" w14:textId="77777777" w:rsidR="00FA1D72" w:rsidRPr="00967D0B" w:rsidRDefault="00FA1D72" w:rsidP="00FA1D72">
            <w:pPr>
              <w:jc w:val="both"/>
              <w:rPr>
                <w:lang w:eastAsia="lv-LV"/>
              </w:rPr>
            </w:pPr>
            <w:r w:rsidRPr="00967D0B">
              <w:rPr>
                <w:lang w:eastAsia="lv-LV"/>
              </w:rPr>
              <w:t>Tālr.</w:t>
            </w:r>
          </w:p>
        </w:tc>
        <w:tc>
          <w:tcPr>
            <w:tcW w:w="6514" w:type="dxa"/>
          </w:tcPr>
          <w:p w14:paraId="6DA828C0" w14:textId="77777777" w:rsidR="00FA1D72" w:rsidRPr="00FA1D72" w:rsidRDefault="00FA1D72" w:rsidP="00FA1D72">
            <w:pPr>
              <w:jc w:val="both"/>
              <w:rPr>
                <w:b/>
                <w:bCs/>
                <w:sz w:val="20"/>
                <w:szCs w:val="20"/>
                <w:lang w:eastAsia="lv-LV"/>
              </w:rPr>
            </w:pPr>
          </w:p>
        </w:tc>
      </w:tr>
      <w:tr w:rsidR="00FA1D72" w:rsidRPr="00FA1D72" w14:paraId="2ECF2ADA" w14:textId="77777777" w:rsidTr="00967D0B">
        <w:trPr>
          <w:trHeight w:val="414"/>
        </w:trPr>
        <w:tc>
          <w:tcPr>
            <w:tcW w:w="2187" w:type="dxa"/>
          </w:tcPr>
          <w:p w14:paraId="43259BA5" w14:textId="77777777" w:rsidR="00FA1D72" w:rsidRPr="00967D0B" w:rsidRDefault="00FA1D72" w:rsidP="00FA1D72">
            <w:pPr>
              <w:jc w:val="both"/>
              <w:rPr>
                <w:lang w:eastAsia="lv-LV"/>
              </w:rPr>
            </w:pPr>
            <w:r w:rsidRPr="00967D0B">
              <w:rPr>
                <w:lang w:eastAsia="lv-LV"/>
              </w:rPr>
              <w:t>e- pasta adrese</w:t>
            </w:r>
          </w:p>
        </w:tc>
        <w:tc>
          <w:tcPr>
            <w:tcW w:w="6514" w:type="dxa"/>
          </w:tcPr>
          <w:p w14:paraId="14D0F18B" w14:textId="77777777" w:rsidR="00FA1D72" w:rsidRPr="00FA1D72" w:rsidRDefault="00FA1D72" w:rsidP="00FA1D72">
            <w:pPr>
              <w:jc w:val="both"/>
              <w:rPr>
                <w:b/>
                <w:bCs/>
                <w:sz w:val="20"/>
                <w:szCs w:val="20"/>
                <w:lang w:eastAsia="lv-LV"/>
              </w:rPr>
            </w:pPr>
          </w:p>
        </w:tc>
      </w:tr>
    </w:tbl>
    <w:p w14:paraId="5CABC05D" w14:textId="77777777" w:rsidR="00FA1D72" w:rsidRPr="00FA1D72" w:rsidRDefault="00FA1D72" w:rsidP="00FA1D72">
      <w:pPr>
        <w:ind w:left="360"/>
        <w:jc w:val="both"/>
        <w:rPr>
          <w:b/>
          <w:bCs/>
          <w:sz w:val="20"/>
          <w:szCs w:val="20"/>
          <w:lang w:eastAsia="lv-LV"/>
        </w:rPr>
      </w:pPr>
    </w:p>
    <w:p w14:paraId="43FFA174" w14:textId="77777777" w:rsidR="00FA1D72" w:rsidRPr="00FA1D72" w:rsidRDefault="00FA1D72" w:rsidP="00FA1D72">
      <w:pPr>
        <w:numPr>
          <w:ilvl w:val="0"/>
          <w:numId w:val="36"/>
        </w:numPr>
        <w:jc w:val="both"/>
        <w:rPr>
          <w:lang w:eastAsia="lv-LV"/>
        </w:rPr>
      </w:pPr>
      <w:r w:rsidRPr="00FA1D72">
        <w:rPr>
          <w:b/>
          <w:bCs/>
          <w:lang w:eastAsia="lv-LV"/>
        </w:rPr>
        <w:t>Piedāvājums</w:t>
      </w:r>
    </w:p>
    <w:p w14:paraId="40E1A7AC" w14:textId="6655C2FA" w:rsidR="00FA1D72" w:rsidRPr="00FA1D72" w:rsidRDefault="00F15424" w:rsidP="00FA1D72">
      <w:pPr>
        <w:ind w:left="284" w:firstLine="76"/>
        <w:jc w:val="both"/>
        <w:rPr>
          <w:szCs w:val="20"/>
          <w:lang w:eastAsia="lv-LV"/>
        </w:rPr>
      </w:pPr>
      <w:r>
        <w:rPr>
          <w:szCs w:val="20"/>
          <w:lang w:eastAsia="lv-LV"/>
        </w:rPr>
        <w:t>P</w:t>
      </w:r>
      <w:r w:rsidR="00FA1D72" w:rsidRPr="00FA1D72">
        <w:rPr>
          <w:szCs w:val="20"/>
          <w:lang w:eastAsia="lv-LV"/>
        </w:rPr>
        <w:t xml:space="preserve">iedāvājam veikt kurināmās malkas zāģēšanu un kraušanu tirgus izpētes dokumentos norādītajā specifikācijā un termiņos par sekojošu cenu: </w:t>
      </w:r>
    </w:p>
    <w:p w14:paraId="2BEA44BB" w14:textId="77777777" w:rsidR="00FA1D72" w:rsidRPr="00FA1D72" w:rsidRDefault="00FA1D72" w:rsidP="00FA1D72">
      <w:pPr>
        <w:ind w:left="426" w:hanging="66"/>
        <w:jc w:val="both"/>
        <w:rPr>
          <w:sz w:val="28"/>
          <w:szCs w:val="20"/>
          <w:lang w:eastAsia="lv-LV"/>
        </w:rPr>
      </w:pPr>
      <w:r w:rsidRPr="00FA1D72">
        <w:rPr>
          <w:sz w:val="28"/>
          <w:szCs w:val="20"/>
          <w:lang w:eastAsia="lv-LV"/>
        </w:rPr>
        <w:t xml:space="preserve"> </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701"/>
        <w:gridCol w:w="2126"/>
        <w:gridCol w:w="2693"/>
      </w:tblGrid>
      <w:tr w:rsidR="005A4F14" w:rsidRPr="00871500" w14:paraId="538029FD" w14:textId="77777777" w:rsidTr="00967D0B">
        <w:tc>
          <w:tcPr>
            <w:tcW w:w="2155" w:type="dxa"/>
          </w:tcPr>
          <w:p w14:paraId="141BEC3E" w14:textId="69E29628" w:rsidR="005A4F14" w:rsidRPr="00967D0B" w:rsidRDefault="005A4F14" w:rsidP="00FA1D72">
            <w:pPr>
              <w:jc w:val="center"/>
              <w:rPr>
                <w:lang w:eastAsia="lv-LV"/>
              </w:rPr>
            </w:pPr>
            <w:r w:rsidRPr="00967D0B">
              <w:rPr>
                <w:kern w:val="2"/>
                <w:lang w:eastAsia="zh-CN"/>
              </w:rPr>
              <w:t>Izpildes vieta</w:t>
            </w:r>
          </w:p>
        </w:tc>
        <w:tc>
          <w:tcPr>
            <w:tcW w:w="1701" w:type="dxa"/>
          </w:tcPr>
          <w:p w14:paraId="555B8C34" w14:textId="15E52DD4" w:rsidR="005A4F14" w:rsidRPr="00967D0B" w:rsidRDefault="005A4F14" w:rsidP="00FA1D72">
            <w:pPr>
              <w:jc w:val="center"/>
              <w:rPr>
                <w:lang w:eastAsia="lv-LV"/>
              </w:rPr>
            </w:pPr>
            <w:r w:rsidRPr="00967D0B">
              <w:rPr>
                <w:lang w:eastAsia="lv-LV"/>
              </w:rPr>
              <w:t>1m</w:t>
            </w:r>
            <w:r w:rsidRPr="00967D0B">
              <w:rPr>
                <w:vertAlign w:val="superscript"/>
                <w:lang w:eastAsia="lv-LV"/>
              </w:rPr>
              <w:t>3</w:t>
            </w:r>
            <w:r w:rsidRPr="00967D0B">
              <w:rPr>
                <w:lang w:eastAsia="lv-LV"/>
              </w:rPr>
              <w:t xml:space="preserve"> kurināmās malkas zāģēšanas  cena (</w:t>
            </w:r>
            <w:proofErr w:type="spellStart"/>
            <w:r w:rsidRPr="00967D0B">
              <w:rPr>
                <w:lang w:eastAsia="lv-LV"/>
              </w:rPr>
              <w:t>Euro</w:t>
            </w:r>
            <w:proofErr w:type="spellEnd"/>
            <w:r w:rsidRPr="00967D0B">
              <w:rPr>
                <w:lang w:eastAsia="lv-LV"/>
              </w:rPr>
              <w:t>), bez PVN</w:t>
            </w:r>
          </w:p>
        </w:tc>
        <w:tc>
          <w:tcPr>
            <w:tcW w:w="2126" w:type="dxa"/>
          </w:tcPr>
          <w:p w14:paraId="341E91AA" w14:textId="77777777" w:rsidR="005A4F14" w:rsidRPr="00967D0B" w:rsidRDefault="005A4F14" w:rsidP="00FA1D72">
            <w:pPr>
              <w:jc w:val="center"/>
              <w:rPr>
                <w:lang w:eastAsia="lv-LV"/>
              </w:rPr>
            </w:pPr>
            <w:r w:rsidRPr="00967D0B">
              <w:rPr>
                <w:lang w:eastAsia="lv-LV"/>
              </w:rPr>
              <w:t>1m</w:t>
            </w:r>
            <w:r w:rsidRPr="00967D0B">
              <w:rPr>
                <w:vertAlign w:val="superscript"/>
                <w:lang w:eastAsia="lv-LV"/>
              </w:rPr>
              <w:t>3</w:t>
            </w:r>
            <w:r w:rsidRPr="00967D0B">
              <w:rPr>
                <w:lang w:eastAsia="lv-LV"/>
              </w:rPr>
              <w:t xml:space="preserve"> kurināmās malkas kraušanas   cena (</w:t>
            </w:r>
            <w:proofErr w:type="spellStart"/>
            <w:r w:rsidRPr="00967D0B">
              <w:rPr>
                <w:lang w:eastAsia="lv-LV"/>
              </w:rPr>
              <w:t>Euro</w:t>
            </w:r>
            <w:proofErr w:type="spellEnd"/>
            <w:r w:rsidRPr="00967D0B">
              <w:rPr>
                <w:lang w:eastAsia="lv-LV"/>
              </w:rPr>
              <w:t xml:space="preserve">), bez PVN </w:t>
            </w:r>
          </w:p>
        </w:tc>
        <w:tc>
          <w:tcPr>
            <w:tcW w:w="2693" w:type="dxa"/>
          </w:tcPr>
          <w:p w14:paraId="13C6FA61" w14:textId="77777777" w:rsidR="005A4F14" w:rsidRPr="00967D0B" w:rsidRDefault="005A4F14" w:rsidP="00FA1D72">
            <w:pPr>
              <w:jc w:val="center"/>
              <w:rPr>
                <w:lang w:eastAsia="lv-LV"/>
              </w:rPr>
            </w:pPr>
            <w:r w:rsidRPr="00967D0B">
              <w:rPr>
                <w:lang w:eastAsia="lv-LV"/>
              </w:rPr>
              <w:t>Kopējā 1m</w:t>
            </w:r>
            <w:r w:rsidRPr="00967D0B">
              <w:rPr>
                <w:vertAlign w:val="superscript"/>
                <w:lang w:eastAsia="lv-LV"/>
              </w:rPr>
              <w:t>3</w:t>
            </w:r>
            <w:r w:rsidRPr="00967D0B">
              <w:rPr>
                <w:lang w:eastAsia="lv-LV"/>
              </w:rPr>
              <w:t xml:space="preserve"> kurināmās malkas zāģēšanas  un kraušanas cena (</w:t>
            </w:r>
            <w:proofErr w:type="spellStart"/>
            <w:r w:rsidRPr="00967D0B">
              <w:rPr>
                <w:lang w:eastAsia="lv-LV"/>
              </w:rPr>
              <w:t>Euro</w:t>
            </w:r>
            <w:proofErr w:type="spellEnd"/>
            <w:r w:rsidRPr="00967D0B">
              <w:rPr>
                <w:lang w:eastAsia="lv-LV"/>
              </w:rPr>
              <w:t xml:space="preserve">), bez PVN </w:t>
            </w:r>
          </w:p>
        </w:tc>
      </w:tr>
      <w:tr w:rsidR="005A4F14" w:rsidRPr="00871500" w14:paraId="6F8D70BE" w14:textId="77777777" w:rsidTr="00967D0B">
        <w:trPr>
          <w:trHeight w:val="525"/>
        </w:trPr>
        <w:tc>
          <w:tcPr>
            <w:tcW w:w="2155" w:type="dxa"/>
          </w:tcPr>
          <w:p w14:paraId="7102D84C" w14:textId="2C4555E2" w:rsidR="005A4F14" w:rsidRPr="00967D0B" w:rsidRDefault="005A4F14" w:rsidP="005A4F14">
            <w:pPr>
              <w:jc w:val="both"/>
              <w:rPr>
                <w:lang w:eastAsia="lv-LV"/>
              </w:rPr>
            </w:pPr>
            <w:proofErr w:type="spellStart"/>
            <w:r w:rsidRPr="00967D0B">
              <w:rPr>
                <w:shd w:val="clear" w:color="auto" w:fill="FFFFFF"/>
                <w:lang w:eastAsia="lv-LV"/>
              </w:rPr>
              <w:t>Rozessala</w:t>
            </w:r>
            <w:proofErr w:type="spellEnd"/>
            <w:r w:rsidRPr="00967D0B">
              <w:rPr>
                <w:shd w:val="clear" w:color="auto" w:fill="FFFFFF"/>
                <w:lang w:eastAsia="lv-LV"/>
              </w:rPr>
              <w:t xml:space="preserve"> 32, Mežāre, Mežāres pagasts, Jēkabpils novads</w:t>
            </w:r>
          </w:p>
        </w:tc>
        <w:tc>
          <w:tcPr>
            <w:tcW w:w="1701" w:type="dxa"/>
          </w:tcPr>
          <w:p w14:paraId="1530CDCE" w14:textId="77777777" w:rsidR="005A4F14" w:rsidRPr="00871500" w:rsidRDefault="005A4F14" w:rsidP="005A4F14">
            <w:pPr>
              <w:jc w:val="both"/>
              <w:rPr>
                <w:lang w:eastAsia="lv-LV"/>
              </w:rPr>
            </w:pPr>
          </w:p>
        </w:tc>
        <w:tc>
          <w:tcPr>
            <w:tcW w:w="2126" w:type="dxa"/>
          </w:tcPr>
          <w:p w14:paraId="0C54046C" w14:textId="77777777" w:rsidR="005A4F14" w:rsidRPr="00871500" w:rsidRDefault="005A4F14" w:rsidP="005A4F14">
            <w:pPr>
              <w:jc w:val="both"/>
              <w:rPr>
                <w:lang w:eastAsia="lv-LV"/>
              </w:rPr>
            </w:pPr>
          </w:p>
        </w:tc>
        <w:tc>
          <w:tcPr>
            <w:tcW w:w="2693" w:type="dxa"/>
          </w:tcPr>
          <w:p w14:paraId="0E3A59A3" w14:textId="77777777" w:rsidR="005A4F14" w:rsidRPr="00871500" w:rsidRDefault="005A4F14" w:rsidP="005A4F14">
            <w:pPr>
              <w:jc w:val="both"/>
              <w:rPr>
                <w:lang w:eastAsia="lv-LV"/>
              </w:rPr>
            </w:pPr>
          </w:p>
        </w:tc>
      </w:tr>
      <w:tr w:rsidR="005A4F14" w:rsidRPr="00871500" w14:paraId="0CDCABFF" w14:textId="77777777" w:rsidTr="00967D0B">
        <w:trPr>
          <w:trHeight w:val="525"/>
        </w:trPr>
        <w:tc>
          <w:tcPr>
            <w:tcW w:w="2155" w:type="dxa"/>
          </w:tcPr>
          <w:p w14:paraId="7AFC8C20" w14:textId="77777777" w:rsidR="005A4F14" w:rsidRPr="00967D0B" w:rsidRDefault="005A4F14" w:rsidP="005A4F14">
            <w:pPr>
              <w:jc w:val="both"/>
              <w:rPr>
                <w:color w:val="201F1E"/>
                <w:shd w:val="clear" w:color="auto" w:fill="FFFFFF"/>
                <w:vertAlign w:val="superscript"/>
                <w:lang w:eastAsia="lv-LV"/>
              </w:rPr>
            </w:pPr>
            <w:r w:rsidRPr="00967D0B">
              <w:t xml:space="preserve">“Dūmi”, Varieši, Variešu pagasts, Jēkabpils novads </w:t>
            </w:r>
          </w:p>
          <w:p w14:paraId="2DF82119" w14:textId="77777777" w:rsidR="005A4F14" w:rsidRPr="00967D0B" w:rsidRDefault="005A4F14" w:rsidP="005A4F14">
            <w:pPr>
              <w:jc w:val="both"/>
              <w:rPr>
                <w:lang w:eastAsia="lv-LV"/>
              </w:rPr>
            </w:pPr>
          </w:p>
        </w:tc>
        <w:tc>
          <w:tcPr>
            <w:tcW w:w="1701" w:type="dxa"/>
          </w:tcPr>
          <w:p w14:paraId="231A8537" w14:textId="77777777" w:rsidR="005A4F14" w:rsidRPr="00871500" w:rsidRDefault="005A4F14" w:rsidP="005A4F14">
            <w:pPr>
              <w:jc w:val="both"/>
              <w:rPr>
                <w:lang w:eastAsia="lv-LV"/>
              </w:rPr>
            </w:pPr>
          </w:p>
        </w:tc>
        <w:tc>
          <w:tcPr>
            <w:tcW w:w="2126" w:type="dxa"/>
          </w:tcPr>
          <w:p w14:paraId="4B754D3F" w14:textId="77777777" w:rsidR="005A4F14" w:rsidRPr="00871500" w:rsidRDefault="005A4F14" w:rsidP="005A4F14">
            <w:pPr>
              <w:jc w:val="both"/>
              <w:rPr>
                <w:lang w:eastAsia="lv-LV"/>
              </w:rPr>
            </w:pPr>
          </w:p>
        </w:tc>
        <w:tc>
          <w:tcPr>
            <w:tcW w:w="2693" w:type="dxa"/>
          </w:tcPr>
          <w:p w14:paraId="6E21418D" w14:textId="77777777" w:rsidR="005A4F14" w:rsidRPr="00871500" w:rsidRDefault="005A4F14" w:rsidP="005A4F14">
            <w:pPr>
              <w:jc w:val="both"/>
              <w:rPr>
                <w:lang w:eastAsia="lv-LV"/>
              </w:rPr>
            </w:pPr>
          </w:p>
        </w:tc>
      </w:tr>
      <w:tr w:rsidR="005A4F14" w:rsidRPr="00871500" w14:paraId="7D9D31FA" w14:textId="77777777" w:rsidTr="00967D0B">
        <w:trPr>
          <w:trHeight w:val="525"/>
        </w:trPr>
        <w:tc>
          <w:tcPr>
            <w:tcW w:w="2155" w:type="dxa"/>
          </w:tcPr>
          <w:p w14:paraId="05522753" w14:textId="12933A6F" w:rsidR="005A4F14" w:rsidRPr="00967D0B" w:rsidRDefault="005A4F14" w:rsidP="005A4F14">
            <w:pPr>
              <w:jc w:val="both"/>
            </w:pPr>
            <w:proofErr w:type="spellStart"/>
            <w:r w:rsidRPr="00967D0B">
              <w:t>Aldaunas</w:t>
            </w:r>
            <w:proofErr w:type="spellEnd"/>
            <w:r w:rsidRPr="00967D0B">
              <w:t xml:space="preserve"> iela 6, </w:t>
            </w:r>
            <w:proofErr w:type="spellStart"/>
            <w:r w:rsidRPr="00967D0B">
              <w:t>Brodi</w:t>
            </w:r>
            <w:proofErr w:type="spellEnd"/>
            <w:r w:rsidRPr="00967D0B">
              <w:t>, Ābeļu pagasts, Jēkabpils novads</w:t>
            </w:r>
          </w:p>
        </w:tc>
        <w:tc>
          <w:tcPr>
            <w:tcW w:w="1701" w:type="dxa"/>
          </w:tcPr>
          <w:p w14:paraId="3BBB44BD" w14:textId="77777777" w:rsidR="005A4F14" w:rsidRPr="00871500" w:rsidRDefault="005A4F14" w:rsidP="005A4F14">
            <w:pPr>
              <w:jc w:val="both"/>
              <w:rPr>
                <w:lang w:eastAsia="lv-LV"/>
              </w:rPr>
            </w:pPr>
          </w:p>
        </w:tc>
        <w:tc>
          <w:tcPr>
            <w:tcW w:w="2126" w:type="dxa"/>
          </w:tcPr>
          <w:p w14:paraId="1A48D93C" w14:textId="77777777" w:rsidR="005A4F14" w:rsidRPr="00871500" w:rsidRDefault="005A4F14" w:rsidP="005A4F14">
            <w:pPr>
              <w:jc w:val="both"/>
              <w:rPr>
                <w:lang w:eastAsia="lv-LV"/>
              </w:rPr>
            </w:pPr>
          </w:p>
        </w:tc>
        <w:tc>
          <w:tcPr>
            <w:tcW w:w="2693" w:type="dxa"/>
          </w:tcPr>
          <w:p w14:paraId="77C28CB7" w14:textId="77777777" w:rsidR="005A4F14" w:rsidRPr="00871500" w:rsidRDefault="005A4F14" w:rsidP="005A4F14">
            <w:pPr>
              <w:jc w:val="both"/>
              <w:rPr>
                <w:lang w:eastAsia="lv-LV"/>
              </w:rPr>
            </w:pPr>
          </w:p>
        </w:tc>
      </w:tr>
    </w:tbl>
    <w:p w14:paraId="311A6ED5" w14:textId="77777777" w:rsidR="00FA1D72" w:rsidRPr="00871500" w:rsidRDefault="00FA1D72" w:rsidP="00FA1D72">
      <w:pPr>
        <w:jc w:val="both"/>
        <w:rPr>
          <w:lang w:eastAsia="lv-LV"/>
        </w:rPr>
      </w:pPr>
    </w:p>
    <w:p w14:paraId="5E1AA93C" w14:textId="0E418332" w:rsidR="00FA1D72" w:rsidRPr="00967D0B" w:rsidRDefault="00FA1D72" w:rsidP="00FA1D72">
      <w:pPr>
        <w:jc w:val="both"/>
        <w:rPr>
          <w:lang w:eastAsia="lv-LV"/>
        </w:rPr>
      </w:pPr>
      <w:r w:rsidRPr="00967D0B">
        <w:rPr>
          <w:lang w:eastAsia="lv-LV"/>
        </w:rPr>
        <w:t xml:space="preserve">    __________________________________________________________________________________________</w:t>
      </w:r>
    </w:p>
    <w:p w14:paraId="3FDB440E" w14:textId="77777777" w:rsidR="00FA1D72" w:rsidRPr="00967D0B" w:rsidRDefault="00FA1D72" w:rsidP="00FA1D72">
      <w:pPr>
        <w:jc w:val="both"/>
        <w:rPr>
          <w:lang w:eastAsia="lv-LV"/>
        </w:rPr>
      </w:pPr>
      <w:r w:rsidRPr="00967D0B">
        <w:rPr>
          <w:lang w:eastAsia="lv-LV"/>
        </w:rPr>
        <w:t xml:space="preserve">                  (Piedāvājuma cenas summa </w:t>
      </w:r>
      <w:proofErr w:type="spellStart"/>
      <w:r w:rsidRPr="00967D0B">
        <w:rPr>
          <w:lang w:eastAsia="lv-LV"/>
        </w:rPr>
        <w:t>euro</w:t>
      </w:r>
      <w:proofErr w:type="spellEnd"/>
      <w:r w:rsidRPr="00967D0B">
        <w:rPr>
          <w:lang w:eastAsia="lv-LV"/>
        </w:rPr>
        <w:t xml:space="preserve"> vārdiski bez PVN)</w:t>
      </w:r>
    </w:p>
    <w:p w14:paraId="59CE9E15" w14:textId="77777777" w:rsidR="00FA1D72" w:rsidRPr="00FA1D72" w:rsidRDefault="00FA1D72" w:rsidP="00FA1D72">
      <w:pPr>
        <w:jc w:val="both"/>
        <w:rPr>
          <w:sz w:val="20"/>
          <w:szCs w:val="20"/>
          <w:lang w:eastAsia="lv-LV"/>
        </w:rPr>
      </w:pPr>
    </w:p>
    <w:p w14:paraId="66937307" w14:textId="77777777" w:rsidR="00FA1D72" w:rsidRPr="00FA1D72" w:rsidRDefault="00FA1D72" w:rsidP="00FA1D72">
      <w:pPr>
        <w:jc w:val="both"/>
        <w:rPr>
          <w:b/>
          <w:bCs/>
          <w:lang w:eastAsia="lv-LV"/>
        </w:rPr>
      </w:pPr>
      <w:r w:rsidRPr="00FA1D72">
        <w:rPr>
          <w:sz w:val="20"/>
          <w:szCs w:val="20"/>
          <w:lang w:eastAsia="lv-LV"/>
        </w:rPr>
        <w:t xml:space="preserve">     </w:t>
      </w:r>
      <w:r w:rsidRPr="00FA1D72">
        <w:rPr>
          <w:b/>
          <w:bCs/>
          <w:lang w:eastAsia="lv-LV"/>
        </w:rPr>
        <w:t xml:space="preserve">4.     Piedāvājuma derīguma termiņš </w:t>
      </w:r>
    </w:p>
    <w:p w14:paraId="41B0C6DC" w14:textId="40515DBC" w:rsidR="00FA1D72" w:rsidRDefault="00FA1D72" w:rsidP="00FA1D72">
      <w:pPr>
        <w:jc w:val="both"/>
        <w:rPr>
          <w:lang w:eastAsia="lv-LV"/>
        </w:rPr>
      </w:pPr>
      <w:r w:rsidRPr="00FA1D72">
        <w:rPr>
          <w:b/>
          <w:bCs/>
          <w:lang w:eastAsia="lv-LV"/>
        </w:rPr>
        <w:t xml:space="preserve">      -  </w:t>
      </w:r>
      <w:r w:rsidRPr="00FA1D72">
        <w:rPr>
          <w:lang w:eastAsia="lv-LV"/>
        </w:rPr>
        <w:t xml:space="preserve">piedāvājums ir spēkā </w:t>
      </w:r>
      <w:r w:rsidR="00967D0B">
        <w:rPr>
          <w:lang w:eastAsia="lv-LV"/>
        </w:rPr>
        <w:t>__________________</w:t>
      </w:r>
      <w:r w:rsidRPr="00FA1D72">
        <w:rPr>
          <w:lang w:eastAsia="lv-LV"/>
        </w:rPr>
        <w:t xml:space="preserve"> dienas  no tā atvēršanas.</w:t>
      </w:r>
    </w:p>
    <w:p w14:paraId="08246AFE" w14:textId="77777777" w:rsidR="00FD2249" w:rsidRPr="00FA1D72" w:rsidRDefault="00FD2249" w:rsidP="00FA1D72">
      <w:pPr>
        <w:jc w:val="both"/>
        <w:rPr>
          <w:lang w:eastAsia="lv-LV"/>
        </w:rPr>
      </w:pPr>
    </w:p>
    <w:p w14:paraId="35C9AE4E" w14:textId="77777777" w:rsidR="00FA1D72" w:rsidRPr="00FA1D72" w:rsidRDefault="00FA1D72" w:rsidP="00FA1D72">
      <w:pPr>
        <w:jc w:val="both"/>
        <w:rPr>
          <w:lang w:eastAsia="lv-LV"/>
        </w:rPr>
      </w:pPr>
    </w:p>
    <w:p w14:paraId="1530ABA6" w14:textId="5C919EEB" w:rsidR="00FA1D72" w:rsidRPr="00FA1D72" w:rsidRDefault="00FA1D72" w:rsidP="00FA1D72">
      <w:pPr>
        <w:jc w:val="both"/>
        <w:rPr>
          <w:lang w:eastAsia="lv-LV"/>
        </w:rPr>
      </w:pPr>
      <w:r w:rsidRPr="00FA1D72">
        <w:rPr>
          <w:lang w:eastAsia="lv-LV"/>
        </w:rPr>
        <w:lastRenderedPageBreak/>
        <w:t xml:space="preserve">     </w:t>
      </w:r>
      <w:r w:rsidRPr="00FA1D72">
        <w:rPr>
          <w:b/>
          <w:bCs/>
          <w:lang w:eastAsia="lv-LV"/>
        </w:rPr>
        <w:t xml:space="preserve">5.     </w:t>
      </w:r>
      <w:r w:rsidR="00871500">
        <w:rPr>
          <w:b/>
          <w:bCs/>
          <w:lang w:eastAsia="lv-LV"/>
        </w:rPr>
        <w:t>P</w:t>
      </w:r>
      <w:r w:rsidR="00F15424">
        <w:rPr>
          <w:b/>
          <w:bCs/>
          <w:lang w:eastAsia="lv-LV"/>
        </w:rPr>
        <w:t>retendents a</w:t>
      </w:r>
      <w:r w:rsidRPr="00FA1D72">
        <w:rPr>
          <w:b/>
          <w:bCs/>
          <w:lang w:eastAsia="lv-LV"/>
        </w:rPr>
        <w:t>pliecin</w:t>
      </w:r>
      <w:r w:rsidR="00F15424">
        <w:rPr>
          <w:b/>
          <w:bCs/>
          <w:lang w:eastAsia="lv-LV"/>
        </w:rPr>
        <w:t>a</w:t>
      </w:r>
      <w:r w:rsidRPr="00FA1D72">
        <w:rPr>
          <w:b/>
          <w:bCs/>
          <w:lang w:eastAsia="lv-LV"/>
        </w:rPr>
        <w:t>, ka:</w:t>
      </w:r>
    </w:p>
    <w:p w14:paraId="0735B375" w14:textId="31510CAE" w:rsidR="00FA1D72" w:rsidRPr="00FA1D72" w:rsidRDefault="00FA1D72" w:rsidP="00FA1D72">
      <w:pPr>
        <w:numPr>
          <w:ilvl w:val="0"/>
          <w:numId w:val="37"/>
        </w:numPr>
        <w:jc w:val="both"/>
        <w:rPr>
          <w:lang w:eastAsia="lv-LV"/>
        </w:rPr>
      </w:pPr>
      <w:r w:rsidRPr="00FA1D72">
        <w:rPr>
          <w:lang w:eastAsia="lv-LV"/>
        </w:rPr>
        <w:t xml:space="preserve">nekādā veidā </w:t>
      </w:r>
      <w:r w:rsidR="00F15424">
        <w:rPr>
          <w:lang w:eastAsia="lv-LV"/>
        </w:rPr>
        <w:t>nav</w:t>
      </w:r>
      <w:r w:rsidR="00F15424" w:rsidRPr="00FA1D72">
        <w:rPr>
          <w:lang w:eastAsia="lv-LV"/>
        </w:rPr>
        <w:t xml:space="preserve"> </w:t>
      </w:r>
      <w:r w:rsidRPr="00FA1D72">
        <w:rPr>
          <w:lang w:eastAsia="lv-LV"/>
        </w:rPr>
        <w:t>ieinteresēt</w:t>
      </w:r>
      <w:r w:rsidR="00F15424">
        <w:rPr>
          <w:lang w:eastAsia="lv-LV"/>
        </w:rPr>
        <w:t>s</w:t>
      </w:r>
      <w:r w:rsidRPr="00FA1D72">
        <w:rPr>
          <w:lang w:eastAsia="lv-LV"/>
        </w:rPr>
        <w:t xml:space="preserve"> nevienā citā piedāvājumā, kas iesniegts šīs tirgus izpētes procedūras ietvaros;</w:t>
      </w:r>
    </w:p>
    <w:p w14:paraId="3232532A" w14:textId="0D603A38" w:rsidR="00FA1D72" w:rsidRPr="00FA1D72" w:rsidRDefault="00FA1D72" w:rsidP="00FA1D72">
      <w:pPr>
        <w:numPr>
          <w:ilvl w:val="0"/>
          <w:numId w:val="37"/>
        </w:numPr>
        <w:jc w:val="both"/>
        <w:rPr>
          <w:lang w:eastAsia="lv-LV"/>
        </w:rPr>
      </w:pPr>
      <w:r w:rsidRPr="00FA1D72">
        <w:rPr>
          <w:lang w:eastAsia="lv-LV"/>
        </w:rPr>
        <w:t>nav tādu apstākļu, kuri liegtu piedalīties tirgus izpētes procedūrā un pildīt tirgus izpētes  dokumentos norādītās prasības;</w:t>
      </w:r>
    </w:p>
    <w:p w14:paraId="4FAD4CEC" w14:textId="3FA62300" w:rsidR="00FA1D72" w:rsidRPr="00FA1D72" w:rsidRDefault="00FA1D72" w:rsidP="00FA1D72">
      <w:pPr>
        <w:numPr>
          <w:ilvl w:val="0"/>
          <w:numId w:val="37"/>
        </w:numPr>
        <w:jc w:val="both"/>
        <w:rPr>
          <w:lang w:eastAsia="lv-LV"/>
        </w:rPr>
      </w:pPr>
      <w:r w:rsidRPr="00FA1D72">
        <w:rPr>
          <w:lang w:eastAsia="lv-LV"/>
        </w:rPr>
        <w:t>sniegtās ziņas ir patiesas.</w:t>
      </w:r>
    </w:p>
    <w:p w14:paraId="466CCB55" w14:textId="77777777" w:rsidR="00FA1D72" w:rsidRPr="00FA1D72" w:rsidRDefault="00FA1D72" w:rsidP="00FA1D72">
      <w:pPr>
        <w:ind w:left="420"/>
        <w:jc w:val="both"/>
        <w:rPr>
          <w:sz w:val="20"/>
          <w:szCs w:val="20"/>
          <w:lang w:eastAsia="lv-LV"/>
        </w:rPr>
      </w:pPr>
    </w:p>
    <w:p w14:paraId="56C14E4D" w14:textId="77777777" w:rsidR="00FA1D72" w:rsidRPr="00967D0B" w:rsidRDefault="00FA1D72" w:rsidP="00FA1D72">
      <w:pPr>
        <w:ind w:left="1140" w:firstLine="300"/>
        <w:jc w:val="both"/>
        <w:rPr>
          <w:lang w:eastAsia="lv-LV"/>
        </w:rPr>
      </w:pPr>
      <w:r w:rsidRPr="00967D0B">
        <w:rPr>
          <w:lang w:eastAsia="lv-LV"/>
        </w:rPr>
        <w:t xml:space="preserve">Piedāvājumu paraksta Pretendenta paraksta tiesīgā amatpersona </w:t>
      </w:r>
    </w:p>
    <w:p w14:paraId="50E5B251" w14:textId="77777777" w:rsidR="00FA1D72" w:rsidRPr="00FA1D72" w:rsidRDefault="00FA1D72" w:rsidP="00FA1D72">
      <w:pPr>
        <w:ind w:left="1140" w:firstLine="300"/>
        <w:jc w:val="both"/>
        <w:rPr>
          <w:sz w:val="20"/>
          <w:szCs w:val="20"/>
          <w:lang w:eastAsia="lv-LV"/>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6656"/>
      </w:tblGrid>
      <w:tr w:rsidR="00FA1D72" w:rsidRPr="00FA1D72" w14:paraId="49EB97ED" w14:textId="77777777" w:rsidTr="00967D0B">
        <w:tc>
          <w:tcPr>
            <w:tcW w:w="2117" w:type="dxa"/>
          </w:tcPr>
          <w:p w14:paraId="16F6BF2B" w14:textId="77777777" w:rsidR="00FA1D72" w:rsidRPr="00967D0B" w:rsidRDefault="00FA1D72" w:rsidP="00FA1D72">
            <w:pPr>
              <w:jc w:val="both"/>
              <w:rPr>
                <w:lang w:eastAsia="lv-LV"/>
              </w:rPr>
            </w:pPr>
            <w:r w:rsidRPr="00967D0B">
              <w:rPr>
                <w:lang w:eastAsia="lv-LV"/>
              </w:rPr>
              <w:t>Vārds, uzvārds,</w:t>
            </w:r>
          </w:p>
          <w:p w14:paraId="1310A420" w14:textId="77777777" w:rsidR="00FA1D72" w:rsidRPr="00967D0B" w:rsidRDefault="00FA1D72" w:rsidP="00FA1D72">
            <w:pPr>
              <w:jc w:val="both"/>
              <w:rPr>
                <w:lang w:eastAsia="lv-LV"/>
              </w:rPr>
            </w:pPr>
            <w:r w:rsidRPr="00967D0B">
              <w:rPr>
                <w:lang w:eastAsia="lv-LV"/>
              </w:rPr>
              <w:t>Amats</w:t>
            </w:r>
          </w:p>
          <w:p w14:paraId="00750864" w14:textId="77777777" w:rsidR="00FA1D72" w:rsidRPr="00967D0B" w:rsidRDefault="00FA1D72" w:rsidP="00FA1D72">
            <w:pPr>
              <w:jc w:val="both"/>
              <w:rPr>
                <w:lang w:eastAsia="lv-LV"/>
              </w:rPr>
            </w:pPr>
          </w:p>
        </w:tc>
        <w:tc>
          <w:tcPr>
            <w:tcW w:w="6656" w:type="dxa"/>
          </w:tcPr>
          <w:p w14:paraId="24CF909D" w14:textId="77777777" w:rsidR="00FA1D72" w:rsidRPr="00FA1D72" w:rsidRDefault="00FA1D72" w:rsidP="00FA1D72">
            <w:pPr>
              <w:jc w:val="center"/>
              <w:rPr>
                <w:sz w:val="20"/>
                <w:szCs w:val="20"/>
                <w:lang w:eastAsia="lv-LV"/>
              </w:rPr>
            </w:pPr>
          </w:p>
        </w:tc>
      </w:tr>
      <w:tr w:rsidR="00FA1D72" w:rsidRPr="00FA1D72" w14:paraId="078C4A9C" w14:textId="77777777" w:rsidTr="00967D0B">
        <w:trPr>
          <w:trHeight w:val="601"/>
        </w:trPr>
        <w:tc>
          <w:tcPr>
            <w:tcW w:w="2117" w:type="dxa"/>
          </w:tcPr>
          <w:p w14:paraId="6E30299D" w14:textId="16D1C8B6" w:rsidR="00FA1D72" w:rsidRPr="00967D0B" w:rsidRDefault="00FA1D72" w:rsidP="00FA1D72">
            <w:pPr>
              <w:jc w:val="both"/>
              <w:rPr>
                <w:lang w:eastAsia="lv-LV"/>
              </w:rPr>
            </w:pPr>
            <w:r w:rsidRPr="00967D0B">
              <w:rPr>
                <w:lang w:eastAsia="lv-LV"/>
              </w:rPr>
              <w:t xml:space="preserve">Paraksts </w:t>
            </w:r>
          </w:p>
        </w:tc>
        <w:tc>
          <w:tcPr>
            <w:tcW w:w="6656" w:type="dxa"/>
          </w:tcPr>
          <w:p w14:paraId="48B94B58" w14:textId="77777777" w:rsidR="00FA1D72" w:rsidRPr="00FA1D72" w:rsidRDefault="00FA1D72" w:rsidP="00FA1D72">
            <w:pPr>
              <w:jc w:val="both"/>
              <w:rPr>
                <w:sz w:val="20"/>
                <w:szCs w:val="20"/>
                <w:lang w:eastAsia="lv-LV"/>
              </w:rPr>
            </w:pPr>
          </w:p>
        </w:tc>
      </w:tr>
      <w:tr w:rsidR="00FA1D72" w:rsidRPr="00FA1D72" w14:paraId="1A90E483" w14:textId="77777777" w:rsidTr="00967D0B">
        <w:trPr>
          <w:trHeight w:val="525"/>
        </w:trPr>
        <w:tc>
          <w:tcPr>
            <w:tcW w:w="2117" w:type="dxa"/>
          </w:tcPr>
          <w:p w14:paraId="2C16FBC5" w14:textId="77777777" w:rsidR="00FA1D72" w:rsidRPr="00967D0B" w:rsidRDefault="00FA1D72" w:rsidP="00FA1D72">
            <w:pPr>
              <w:jc w:val="both"/>
              <w:rPr>
                <w:lang w:eastAsia="lv-LV"/>
              </w:rPr>
            </w:pPr>
            <w:r w:rsidRPr="00967D0B">
              <w:rPr>
                <w:lang w:eastAsia="lv-LV"/>
              </w:rPr>
              <w:t>Datums</w:t>
            </w:r>
          </w:p>
        </w:tc>
        <w:tc>
          <w:tcPr>
            <w:tcW w:w="6656" w:type="dxa"/>
          </w:tcPr>
          <w:p w14:paraId="08C577C8" w14:textId="77777777" w:rsidR="00FA1D72" w:rsidRPr="00FA1D72" w:rsidRDefault="00FA1D72" w:rsidP="00FA1D72">
            <w:pPr>
              <w:jc w:val="center"/>
              <w:rPr>
                <w:sz w:val="20"/>
                <w:szCs w:val="20"/>
                <w:lang w:eastAsia="lv-LV"/>
              </w:rPr>
            </w:pPr>
          </w:p>
        </w:tc>
      </w:tr>
    </w:tbl>
    <w:p w14:paraId="36991F31" w14:textId="77777777" w:rsidR="005A4F14" w:rsidRDefault="005A4F14" w:rsidP="00FA1D72">
      <w:pPr>
        <w:jc w:val="right"/>
      </w:pPr>
    </w:p>
    <w:p w14:paraId="7D58F82D" w14:textId="77777777" w:rsidR="005A4F14" w:rsidRDefault="005A4F14" w:rsidP="00FA1D72">
      <w:pPr>
        <w:jc w:val="right"/>
      </w:pPr>
    </w:p>
    <w:p w14:paraId="005AFDA6" w14:textId="77777777" w:rsidR="005A4F14" w:rsidRDefault="005A4F14" w:rsidP="00FA1D72">
      <w:pPr>
        <w:jc w:val="right"/>
      </w:pPr>
    </w:p>
    <w:p w14:paraId="411F4A60" w14:textId="77777777" w:rsidR="005A4F14" w:rsidRDefault="005A4F14" w:rsidP="00FA1D72">
      <w:pPr>
        <w:jc w:val="right"/>
      </w:pPr>
    </w:p>
    <w:p w14:paraId="703C433F" w14:textId="77777777" w:rsidR="005A4F14" w:rsidRDefault="005A4F14" w:rsidP="00FA1D72">
      <w:pPr>
        <w:jc w:val="right"/>
      </w:pPr>
    </w:p>
    <w:p w14:paraId="5C60FE98" w14:textId="77777777" w:rsidR="005A4F14" w:rsidRDefault="005A4F14" w:rsidP="00FA1D72">
      <w:pPr>
        <w:jc w:val="right"/>
      </w:pPr>
    </w:p>
    <w:p w14:paraId="66859CC4" w14:textId="77777777" w:rsidR="005A4F14" w:rsidRDefault="005A4F14" w:rsidP="00FA1D72">
      <w:pPr>
        <w:jc w:val="right"/>
      </w:pPr>
    </w:p>
    <w:p w14:paraId="47F3E5E1" w14:textId="77777777" w:rsidR="005A4F14" w:rsidRDefault="005A4F14" w:rsidP="00FA1D72">
      <w:pPr>
        <w:jc w:val="right"/>
      </w:pPr>
    </w:p>
    <w:p w14:paraId="4EAA935C" w14:textId="77777777" w:rsidR="005A4F14" w:rsidRDefault="005A4F14" w:rsidP="00FA1D72">
      <w:pPr>
        <w:jc w:val="right"/>
      </w:pPr>
    </w:p>
    <w:p w14:paraId="471441E4" w14:textId="77777777" w:rsidR="005A4F14" w:rsidRDefault="005A4F14" w:rsidP="00FA1D72">
      <w:pPr>
        <w:jc w:val="right"/>
      </w:pPr>
    </w:p>
    <w:p w14:paraId="38ED6C4A" w14:textId="77777777" w:rsidR="005A4F14" w:rsidRDefault="005A4F14" w:rsidP="00FA1D72">
      <w:pPr>
        <w:jc w:val="right"/>
      </w:pPr>
    </w:p>
    <w:p w14:paraId="10A8FAFC" w14:textId="77777777" w:rsidR="005A4F14" w:rsidRDefault="005A4F14" w:rsidP="00FA1D72">
      <w:pPr>
        <w:jc w:val="right"/>
      </w:pPr>
    </w:p>
    <w:p w14:paraId="55E675DE" w14:textId="77777777" w:rsidR="005A4F14" w:rsidRDefault="005A4F14" w:rsidP="00FA1D72">
      <w:pPr>
        <w:jc w:val="right"/>
      </w:pPr>
    </w:p>
    <w:p w14:paraId="35BB43AB" w14:textId="77777777" w:rsidR="005A4F14" w:rsidRDefault="005A4F14" w:rsidP="00FA1D72">
      <w:pPr>
        <w:jc w:val="right"/>
      </w:pPr>
    </w:p>
    <w:p w14:paraId="19C31483" w14:textId="77777777" w:rsidR="005A4F14" w:rsidRDefault="005A4F14" w:rsidP="00FA1D72">
      <w:pPr>
        <w:jc w:val="right"/>
      </w:pPr>
    </w:p>
    <w:p w14:paraId="6D527EBE" w14:textId="77777777" w:rsidR="005A4F14" w:rsidRDefault="005A4F14" w:rsidP="00FA1D72">
      <w:pPr>
        <w:jc w:val="right"/>
      </w:pPr>
    </w:p>
    <w:p w14:paraId="5F2F6E18" w14:textId="77777777" w:rsidR="005A4F14" w:rsidRDefault="005A4F14" w:rsidP="00FA1D72">
      <w:pPr>
        <w:jc w:val="right"/>
      </w:pPr>
    </w:p>
    <w:p w14:paraId="33BD24A6" w14:textId="77777777" w:rsidR="005A4F14" w:rsidRDefault="005A4F14" w:rsidP="00FA1D72">
      <w:pPr>
        <w:jc w:val="right"/>
      </w:pPr>
    </w:p>
    <w:p w14:paraId="2DB2330F" w14:textId="77777777" w:rsidR="005A4F14" w:rsidRDefault="005A4F14" w:rsidP="00FA1D72">
      <w:pPr>
        <w:jc w:val="right"/>
      </w:pPr>
    </w:p>
    <w:p w14:paraId="281DA81D" w14:textId="77777777" w:rsidR="005A4F14" w:rsidRDefault="005A4F14" w:rsidP="00FA1D72">
      <w:pPr>
        <w:jc w:val="right"/>
      </w:pPr>
    </w:p>
    <w:p w14:paraId="357CBB92" w14:textId="77777777" w:rsidR="005A4F14" w:rsidRDefault="005A4F14" w:rsidP="00FA1D72">
      <w:pPr>
        <w:jc w:val="right"/>
      </w:pPr>
    </w:p>
    <w:p w14:paraId="3893EC57" w14:textId="77777777" w:rsidR="005A4F14" w:rsidRDefault="005A4F14" w:rsidP="00FA1D72">
      <w:pPr>
        <w:jc w:val="right"/>
      </w:pPr>
    </w:p>
    <w:p w14:paraId="0224583E" w14:textId="77777777" w:rsidR="005A4F14" w:rsidRDefault="005A4F14" w:rsidP="00FA1D72">
      <w:pPr>
        <w:jc w:val="right"/>
      </w:pPr>
    </w:p>
    <w:p w14:paraId="6230A4CF" w14:textId="77777777" w:rsidR="005A4F14" w:rsidRDefault="005A4F14" w:rsidP="00FA1D72">
      <w:pPr>
        <w:jc w:val="right"/>
      </w:pPr>
    </w:p>
    <w:p w14:paraId="5D9BD2EE" w14:textId="77777777" w:rsidR="005A4F14" w:rsidRDefault="005A4F14" w:rsidP="00FA1D72">
      <w:pPr>
        <w:jc w:val="right"/>
      </w:pPr>
    </w:p>
    <w:p w14:paraId="6661B543" w14:textId="77777777" w:rsidR="005A4F14" w:rsidRDefault="005A4F14" w:rsidP="00FA1D72">
      <w:pPr>
        <w:jc w:val="right"/>
      </w:pPr>
    </w:p>
    <w:p w14:paraId="64EF4B31" w14:textId="77777777" w:rsidR="00FD2249" w:rsidRDefault="00FD2249" w:rsidP="00FA1D72">
      <w:pPr>
        <w:jc w:val="right"/>
      </w:pPr>
    </w:p>
    <w:p w14:paraId="5418662D" w14:textId="77777777" w:rsidR="00FD2249" w:rsidRDefault="00FD2249" w:rsidP="00FA1D72">
      <w:pPr>
        <w:jc w:val="right"/>
      </w:pPr>
    </w:p>
    <w:p w14:paraId="7D91989B" w14:textId="77777777" w:rsidR="00FD2249" w:rsidRDefault="00FD2249" w:rsidP="00FA1D72">
      <w:pPr>
        <w:jc w:val="right"/>
      </w:pPr>
    </w:p>
    <w:p w14:paraId="55AFCEDA" w14:textId="77777777" w:rsidR="00FD2249" w:rsidRDefault="00FD2249" w:rsidP="00FA1D72">
      <w:pPr>
        <w:jc w:val="right"/>
      </w:pPr>
    </w:p>
    <w:p w14:paraId="014050C3" w14:textId="77777777" w:rsidR="00FD2249" w:rsidRDefault="00FD2249" w:rsidP="00FA1D72">
      <w:pPr>
        <w:jc w:val="right"/>
      </w:pPr>
    </w:p>
    <w:p w14:paraId="5AFE492C" w14:textId="77777777" w:rsidR="00FD2249" w:rsidRDefault="00FD2249" w:rsidP="00FA1D72">
      <w:pPr>
        <w:jc w:val="right"/>
      </w:pPr>
    </w:p>
    <w:p w14:paraId="7AF1A2CD" w14:textId="77777777" w:rsidR="00FD2249" w:rsidRDefault="00FD2249" w:rsidP="00FA1D72">
      <w:pPr>
        <w:jc w:val="right"/>
      </w:pPr>
    </w:p>
    <w:p w14:paraId="6E4EA56D" w14:textId="77777777" w:rsidR="005A4F14" w:rsidRDefault="005A4F14" w:rsidP="00FA1D72">
      <w:pPr>
        <w:jc w:val="right"/>
      </w:pPr>
    </w:p>
    <w:p w14:paraId="116D2CFD" w14:textId="77777777" w:rsidR="005A4F14" w:rsidRDefault="005A4F14" w:rsidP="00FA1D72">
      <w:pPr>
        <w:jc w:val="right"/>
      </w:pPr>
    </w:p>
    <w:p w14:paraId="1BFD5CC5" w14:textId="77777777" w:rsidR="005A4F14" w:rsidRDefault="005A4F14" w:rsidP="00FA1D72">
      <w:pPr>
        <w:jc w:val="right"/>
      </w:pPr>
    </w:p>
    <w:p w14:paraId="439B398D" w14:textId="1F2A743E" w:rsidR="00FA1D72" w:rsidRPr="00FA1D72" w:rsidRDefault="00FA1D72" w:rsidP="00FA1D72">
      <w:pPr>
        <w:jc w:val="right"/>
        <w:rPr>
          <w:sz w:val="20"/>
          <w:szCs w:val="20"/>
          <w:lang w:eastAsia="lv-LV"/>
        </w:rPr>
      </w:pPr>
      <w:r>
        <w:lastRenderedPageBreak/>
        <w:t>4</w:t>
      </w:r>
      <w:r w:rsidRPr="00314143">
        <w:t>. Pielikums</w:t>
      </w:r>
    </w:p>
    <w:p w14:paraId="7968BBB9" w14:textId="77777777" w:rsidR="00AE2D65" w:rsidRPr="00AE2D65" w:rsidRDefault="00AE2D65" w:rsidP="00AE2D65">
      <w:pPr>
        <w:keepNext/>
        <w:spacing w:before="240" w:after="60"/>
        <w:ind w:left="2880" w:firstLine="720"/>
        <w:outlineLvl w:val="1"/>
        <w:rPr>
          <w:b/>
          <w:iCs/>
          <w:sz w:val="28"/>
          <w:szCs w:val="28"/>
          <w:lang w:eastAsia="lv-LV"/>
        </w:rPr>
      </w:pPr>
      <w:r w:rsidRPr="00AE2D65">
        <w:rPr>
          <w:b/>
          <w:iCs/>
          <w:sz w:val="28"/>
          <w:szCs w:val="28"/>
          <w:lang w:eastAsia="lv-LV"/>
        </w:rPr>
        <w:t>Apliecinājums</w:t>
      </w:r>
    </w:p>
    <w:p w14:paraId="34FBA666" w14:textId="0CF9D6C8" w:rsidR="00FA1D72" w:rsidRDefault="00D422AA" w:rsidP="00D422AA">
      <w:pPr>
        <w:tabs>
          <w:tab w:val="left" w:pos="426"/>
        </w:tabs>
        <w:jc w:val="center"/>
        <w:rPr>
          <w:b/>
        </w:rPr>
      </w:pPr>
      <w:r w:rsidRPr="00D422AA">
        <w:rPr>
          <w:b/>
        </w:rPr>
        <w:t>(Identifikācijas Nr. JS/2024/8)</w:t>
      </w:r>
    </w:p>
    <w:p w14:paraId="1ABA7D9D" w14:textId="77777777" w:rsidR="00D422AA" w:rsidRPr="00FA1D72" w:rsidRDefault="00D422AA" w:rsidP="00D422AA">
      <w:pPr>
        <w:tabs>
          <w:tab w:val="left" w:pos="426"/>
        </w:tabs>
        <w:jc w:val="center"/>
        <w:rPr>
          <w:szCs w:val="20"/>
          <w:lang w:eastAsia="lv-LV"/>
        </w:rPr>
      </w:pPr>
    </w:p>
    <w:p w14:paraId="352B582B" w14:textId="77777777" w:rsidR="00FA1D72" w:rsidRPr="00FA1D72" w:rsidRDefault="00FA1D72" w:rsidP="00FA1D72">
      <w:pPr>
        <w:tabs>
          <w:tab w:val="left" w:pos="426"/>
        </w:tabs>
        <w:jc w:val="both"/>
        <w:rPr>
          <w:szCs w:val="20"/>
          <w:lang w:eastAsia="lv-LV"/>
        </w:rPr>
      </w:pPr>
    </w:p>
    <w:p w14:paraId="619C4E8B" w14:textId="77777777" w:rsidR="00AE2D65" w:rsidRPr="00AE2D65" w:rsidRDefault="00AE2D65" w:rsidP="00AE2D65">
      <w:pPr>
        <w:jc w:val="both"/>
        <w:rPr>
          <w:lang w:eastAsia="lv-LV"/>
        </w:rPr>
      </w:pPr>
      <w:r w:rsidRPr="00AE2D65">
        <w:rPr>
          <w:iCs/>
          <w:lang w:eastAsia="lv-LV"/>
        </w:rPr>
        <w:t>__________________________________</w:t>
      </w:r>
      <w:r w:rsidRPr="00AE2D65">
        <w:rPr>
          <w:i/>
          <w:iCs/>
          <w:lang w:eastAsia="lv-LV"/>
        </w:rPr>
        <w:t xml:space="preserve"> </w:t>
      </w:r>
      <w:r w:rsidRPr="00AE2D65">
        <w:rPr>
          <w:lang w:eastAsia="lv-LV"/>
        </w:rPr>
        <w:t>apliecina Piedāvājumā sniegto ziņu patiesumu un,</w:t>
      </w:r>
    </w:p>
    <w:p w14:paraId="447E1438" w14:textId="77777777" w:rsidR="00AE2D65" w:rsidRPr="00AE2D65" w:rsidRDefault="00AE2D65" w:rsidP="00AE2D65">
      <w:pPr>
        <w:jc w:val="both"/>
        <w:rPr>
          <w:i/>
          <w:sz w:val="18"/>
          <w:szCs w:val="18"/>
          <w:lang w:eastAsia="lv-LV"/>
        </w:rPr>
      </w:pPr>
      <w:r w:rsidRPr="00AE2D65">
        <w:rPr>
          <w:i/>
          <w:sz w:val="18"/>
          <w:szCs w:val="18"/>
          <w:lang w:eastAsia="lv-LV"/>
        </w:rPr>
        <w:t>(pretendenta nosaukums)</w:t>
      </w:r>
    </w:p>
    <w:p w14:paraId="33DA8D7F" w14:textId="22FF9560" w:rsidR="00AE2D65" w:rsidRPr="00AE2D65" w:rsidRDefault="00AE2D65" w:rsidP="00AE2D65">
      <w:pPr>
        <w:jc w:val="both"/>
        <w:rPr>
          <w:lang w:eastAsia="lv-LV"/>
        </w:rPr>
      </w:pPr>
      <w:r w:rsidRPr="00AE2D65">
        <w:rPr>
          <w:lang w:eastAsia="lv-LV"/>
        </w:rPr>
        <w:t>ka nav tādu apstākļu</w:t>
      </w:r>
      <w:r w:rsidR="001115E8">
        <w:rPr>
          <w:lang w:eastAsia="lv-LV"/>
        </w:rPr>
        <w:t xml:space="preserve">, </w:t>
      </w:r>
      <w:r w:rsidR="001115E8" w:rsidRPr="00AE2D65">
        <w:rPr>
          <w:lang w:eastAsia="lv-LV"/>
        </w:rPr>
        <w:t>kas noteikti Sabiedrisko pakalpojumu sniedzēju iepirkumu likuma</w:t>
      </w:r>
      <w:r w:rsidR="00E32825">
        <w:rPr>
          <w:lang w:eastAsia="lv-LV"/>
        </w:rPr>
        <w:t xml:space="preserve"> </w:t>
      </w:r>
      <w:r w:rsidR="001115E8">
        <w:rPr>
          <w:lang w:eastAsia="lv-LV"/>
        </w:rPr>
        <w:t>48</w:t>
      </w:r>
      <w:r w:rsidR="001115E8" w:rsidRPr="00AE2D65">
        <w:rPr>
          <w:lang w:eastAsia="lv-LV"/>
        </w:rPr>
        <w:t>.pantā  un liegtu  ___________________ (</w:t>
      </w:r>
      <w:r w:rsidR="001115E8" w:rsidRPr="00AE2D65">
        <w:rPr>
          <w:i/>
          <w:lang w:eastAsia="lv-LV"/>
        </w:rPr>
        <w:t>pretendenta  nosaukums)</w:t>
      </w:r>
      <w:r w:rsidR="001115E8" w:rsidRPr="00AE2D65">
        <w:rPr>
          <w:lang w:eastAsia="lv-LV"/>
        </w:rPr>
        <w:t xml:space="preserve">    piedalīties  tirgus izpētes procedūrā</w:t>
      </w:r>
      <w:r w:rsidR="00FD2249">
        <w:rPr>
          <w:lang w:eastAsia="lv-LV"/>
        </w:rPr>
        <w:t>,</w:t>
      </w:r>
      <w:r w:rsidR="001115E8" w:rsidRPr="00AE2D65">
        <w:rPr>
          <w:lang w:eastAsia="lv-LV"/>
        </w:rPr>
        <w:t xml:space="preserve"> un  izpildīt minētajā tirgus izpētē paredzētās saistības</w:t>
      </w:r>
      <w:r w:rsidR="001115E8">
        <w:rPr>
          <w:lang w:eastAsia="lv-LV"/>
        </w:rPr>
        <w:t>, tostarp</w:t>
      </w:r>
      <w:r w:rsidRPr="00AE2D65">
        <w:rPr>
          <w:lang w:eastAsia="lv-LV"/>
        </w:rPr>
        <w:t>:</w:t>
      </w:r>
    </w:p>
    <w:p w14:paraId="62732337" w14:textId="77777777" w:rsidR="00AE2D65" w:rsidRPr="00AE2D65" w:rsidRDefault="00AE2D65" w:rsidP="00AE2D65">
      <w:pPr>
        <w:jc w:val="both"/>
        <w:rPr>
          <w:lang w:eastAsia="lv-LV"/>
        </w:rPr>
      </w:pPr>
    </w:p>
    <w:p w14:paraId="761AEC43" w14:textId="77777777" w:rsidR="00AE2D65" w:rsidRPr="00AE2D65" w:rsidRDefault="00AE2D65" w:rsidP="00AE2D65">
      <w:pPr>
        <w:jc w:val="both"/>
        <w:rPr>
          <w:lang w:eastAsia="lv-LV"/>
        </w:rPr>
      </w:pPr>
      <w:r w:rsidRPr="00AE2D65">
        <w:rPr>
          <w:lang w:eastAsia="lv-LV"/>
        </w:rPr>
        <w:t>1) pretendents pasludināts par maksātnespējīgu, atrodas likvidācijas stadijā, tā saimnieciskā darbība ir apturēta vai pārtraukta vai ir uzsākta tiesvedība par pretendenta darbības izbeigšanu, maksātnespēju vai bankrotu;</w:t>
      </w:r>
    </w:p>
    <w:p w14:paraId="01E6CD24" w14:textId="77777777" w:rsidR="00AE2D65" w:rsidRPr="00AE2D65" w:rsidRDefault="00AE2D65" w:rsidP="00AE2D65">
      <w:pPr>
        <w:jc w:val="both"/>
        <w:rPr>
          <w:lang w:eastAsia="lv-LV"/>
        </w:rPr>
      </w:pPr>
      <w:r w:rsidRPr="00AE2D65">
        <w:rPr>
          <w:lang w:eastAsia="lv-LV"/>
        </w:rPr>
        <w:t>2) pretendentam uz tirgus izpētes izsludināšanas dienu un piedāvājuma iesniegšanas dienu ir nodokļu vai valsts sociālās apdrošināšanas obligāto iemaksu parādi Latvijā vai citā valstī, kur tas reģistrēts;</w:t>
      </w:r>
    </w:p>
    <w:p w14:paraId="0E5888DE" w14:textId="77777777" w:rsidR="00AE2D65" w:rsidRPr="00AE2D65" w:rsidRDefault="00AE2D65" w:rsidP="00AE2D65">
      <w:pPr>
        <w:jc w:val="both"/>
        <w:rPr>
          <w:lang w:eastAsia="lv-LV"/>
        </w:rPr>
      </w:pPr>
      <w:r w:rsidRPr="00AE2D65">
        <w:rPr>
          <w:lang w:eastAsia="lv-LV"/>
        </w:rPr>
        <w:t>3) likumā noteiktajā kārtībā ir konstatēti pretendenta profesionālās darbības pārkāpumi pēdējo triju gadu laikā no piedāvājuma atvēršanas dienas;</w:t>
      </w:r>
    </w:p>
    <w:p w14:paraId="75875542" w14:textId="77777777" w:rsidR="00AE2D65" w:rsidRPr="00AE2D65" w:rsidRDefault="00AE2D65" w:rsidP="00AE2D65">
      <w:pPr>
        <w:jc w:val="both"/>
        <w:rPr>
          <w:lang w:eastAsia="lv-LV"/>
        </w:rPr>
      </w:pPr>
      <w:r w:rsidRPr="00AE2D65">
        <w:rPr>
          <w:lang w:eastAsia="lv-LV"/>
        </w:rPr>
        <w:t>4) pretendents nav reģistrēts likumā noteiktajos gadījumos un likumā noteiktajā kārtībā;</w:t>
      </w:r>
    </w:p>
    <w:p w14:paraId="63DEC70D" w14:textId="77777777" w:rsidR="00AE2D65" w:rsidRPr="00AE2D65" w:rsidRDefault="00AE2D65" w:rsidP="00AE2D65">
      <w:pPr>
        <w:jc w:val="both"/>
        <w:rPr>
          <w:lang w:eastAsia="lv-LV"/>
        </w:rPr>
      </w:pPr>
      <w:r w:rsidRPr="00AE2D65">
        <w:rPr>
          <w:lang w:eastAsia="lv-LV"/>
        </w:rPr>
        <w:t>5) likumā noteiktā kārtībā ir konstatēts fakts par darba algas izmaksu bez nodokļu nomaksas pēdējo triju gadu laikā no piedāvājuma atvēršanas dienas,</w:t>
      </w:r>
    </w:p>
    <w:p w14:paraId="74872426" w14:textId="77777777" w:rsidR="00AE2D65" w:rsidRPr="00AE2D65" w:rsidRDefault="00AE2D65" w:rsidP="00AE2D65">
      <w:pPr>
        <w:jc w:val="both"/>
        <w:rPr>
          <w:lang w:eastAsia="lv-LV"/>
        </w:rPr>
      </w:pPr>
    </w:p>
    <w:p w14:paraId="7F82AB41" w14:textId="53491BEF" w:rsidR="00AE2D65" w:rsidRPr="00AE2D65" w:rsidRDefault="00AE2D65" w:rsidP="00AE2D65">
      <w:pPr>
        <w:jc w:val="both"/>
        <w:rPr>
          <w:i/>
          <w:iCs/>
          <w:lang w:eastAsia="lv-LV"/>
        </w:rPr>
      </w:pPr>
      <w:r w:rsidRPr="00AE2D65">
        <w:rPr>
          <w:lang w:eastAsia="lv-LV"/>
        </w:rPr>
        <w:t>.</w:t>
      </w:r>
    </w:p>
    <w:p w14:paraId="52F0DAB7" w14:textId="77777777" w:rsidR="00AE2D65" w:rsidRPr="00AE2D65" w:rsidRDefault="00AE2D65" w:rsidP="00AE2D65">
      <w:pPr>
        <w:spacing w:before="120" w:after="120"/>
        <w:ind w:left="720"/>
        <w:jc w:val="both"/>
        <w:rPr>
          <w:lang w:eastAsia="lv-LV"/>
        </w:rPr>
      </w:pPr>
    </w:p>
    <w:p w14:paraId="7D03934A" w14:textId="77777777" w:rsidR="00AE2D65" w:rsidRPr="00AE2D65" w:rsidRDefault="00AE2D65" w:rsidP="00AE2D65">
      <w:pPr>
        <w:ind w:left="720"/>
        <w:rPr>
          <w:sz w:val="20"/>
          <w:szCs w:val="20"/>
          <w:lang w:eastAsia="lv-LV"/>
        </w:rPr>
      </w:pPr>
    </w:p>
    <w:p w14:paraId="0D3684E8" w14:textId="77777777" w:rsidR="00AE2D65" w:rsidRPr="00AE2D65" w:rsidRDefault="00AE2D65" w:rsidP="00AE2D65">
      <w:pPr>
        <w:ind w:left="720"/>
        <w:rPr>
          <w:sz w:val="20"/>
          <w:szCs w:val="20"/>
          <w:lang w:eastAsia="lv-LV"/>
        </w:rPr>
      </w:pPr>
    </w:p>
    <w:p w14:paraId="7F95780B" w14:textId="36C16FB3" w:rsidR="00AE2D65" w:rsidRPr="00967D0B" w:rsidRDefault="00AE2D65" w:rsidP="00AE2D65">
      <w:pPr>
        <w:ind w:left="1140" w:firstLine="300"/>
        <w:jc w:val="both"/>
        <w:rPr>
          <w:i/>
          <w:iCs/>
          <w:lang w:eastAsia="lv-LV"/>
        </w:rPr>
      </w:pPr>
      <w:r w:rsidRPr="00967D0B">
        <w:rPr>
          <w:lang w:eastAsia="lv-LV"/>
        </w:rPr>
        <w:t xml:space="preserve">               </w:t>
      </w:r>
      <w:r w:rsidRPr="00967D0B">
        <w:rPr>
          <w:i/>
          <w:iCs/>
          <w:lang w:eastAsia="lv-LV"/>
        </w:rPr>
        <w:t>Pretendenta paraksta tiesīgā persona</w:t>
      </w:r>
    </w:p>
    <w:p w14:paraId="242B2DF1" w14:textId="77777777" w:rsidR="00AE2D65" w:rsidRPr="00AE2D65" w:rsidRDefault="00AE2D65" w:rsidP="00AE2D65">
      <w:pPr>
        <w:ind w:left="1140" w:firstLine="300"/>
        <w:jc w:val="both"/>
        <w:rPr>
          <w:sz w:val="20"/>
          <w:szCs w:val="20"/>
          <w:lang w:eastAsia="lv-LV"/>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798"/>
      </w:tblGrid>
      <w:tr w:rsidR="00AE2D65" w:rsidRPr="00AE2D65" w14:paraId="1DCAACAC" w14:textId="77777777" w:rsidTr="00967D0B">
        <w:tc>
          <w:tcPr>
            <w:tcW w:w="1975" w:type="dxa"/>
          </w:tcPr>
          <w:p w14:paraId="278E386A" w14:textId="77777777" w:rsidR="00AE2D65" w:rsidRPr="00967D0B" w:rsidRDefault="00AE2D65" w:rsidP="00AE2D65">
            <w:pPr>
              <w:jc w:val="both"/>
              <w:rPr>
                <w:lang w:eastAsia="lv-LV"/>
              </w:rPr>
            </w:pPr>
            <w:r w:rsidRPr="00967D0B">
              <w:rPr>
                <w:lang w:eastAsia="lv-LV"/>
              </w:rPr>
              <w:t>Vārds, uzvārds,</w:t>
            </w:r>
          </w:p>
          <w:p w14:paraId="16170763" w14:textId="77777777" w:rsidR="00AE2D65" w:rsidRPr="00967D0B" w:rsidRDefault="00AE2D65" w:rsidP="00AE2D65">
            <w:pPr>
              <w:jc w:val="both"/>
              <w:rPr>
                <w:lang w:eastAsia="lv-LV"/>
              </w:rPr>
            </w:pPr>
            <w:r w:rsidRPr="00967D0B">
              <w:rPr>
                <w:lang w:eastAsia="lv-LV"/>
              </w:rPr>
              <w:t>amats</w:t>
            </w:r>
          </w:p>
        </w:tc>
        <w:tc>
          <w:tcPr>
            <w:tcW w:w="6798" w:type="dxa"/>
          </w:tcPr>
          <w:p w14:paraId="0C832261" w14:textId="77777777" w:rsidR="00AE2D65" w:rsidRPr="00AE2D65" w:rsidRDefault="00AE2D65" w:rsidP="00AE2D65">
            <w:pPr>
              <w:jc w:val="center"/>
              <w:rPr>
                <w:lang w:eastAsia="lv-LV"/>
              </w:rPr>
            </w:pPr>
          </w:p>
        </w:tc>
      </w:tr>
      <w:tr w:rsidR="00AE2D65" w:rsidRPr="00AE2D65" w14:paraId="440DF096" w14:textId="77777777" w:rsidTr="00967D0B">
        <w:trPr>
          <w:trHeight w:val="601"/>
        </w:trPr>
        <w:tc>
          <w:tcPr>
            <w:tcW w:w="1975" w:type="dxa"/>
          </w:tcPr>
          <w:p w14:paraId="034EF644" w14:textId="77777777" w:rsidR="00AE2D65" w:rsidRPr="00967D0B" w:rsidRDefault="00AE2D65" w:rsidP="00AE2D65">
            <w:pPr>
              <w:jc w:val="both"/>
              <w:rPr>
                <w:lang w:eastAsia="lv-LV"/>
              </w:rPr>
            </w:pPr>
            <w:r w:rsidRPr="00967D0B">
              <w:rPr>
                <w:lang w:eastAsia="lv-LV"/>
              </w:rPr>
              <w:t>Paraksts</w:t>
            </w:r>
          </w:p>
        </w:tc>
        <w:tc>
          <w:tcPr>
            <w:tcW w:w="6798" w:type="dxa"/>
          </w:tcPr>
          <w:p w14:paraId="074A2F87" w14:textId="77777777" w:rsidR="00AE2D65" w:rsidRPr="00AE2D65" w:rsidRDefault="00AE2D65" w:rsidP="00AE2D65">
            <w:pPr>
              <w:jc w:val="both"/>
              <w:rPr>
                <w:sz w:val="20"/>
                <w:szCs w:val="20"/>
                <w:lang w:eastAsia="lv-LV"/>
              </w:rPr>
            </w:pPr>
          </w:p>
        </w:tc>
      </w:tr>
      <w:tr w:rsidR="00AE2D65" w:rsidRPr="00AE2D65" w14:paraId="5F8A789E" w14:textId="77777777" w:rsidTr="00967D0B">
        <w:trPr>
          <w:trHeight w:val="525"/>
        </w:trPr>
        <w:tc>
          <w:tcPr>
            <w:tcW w:w="1975" w:type="dxa"/>
          </w:tcPr>
          <w:p w14:paraId="65D39135" w14:textId="77777777" w:rsidR="00AE2D65" w:rsidRPr="00967D0B" w:rsidRDefault="00AE2D65" w:rsidP="00AE2D65">
            <w:pPr>
              <w:jc w:val="both"/>
              <w:rPr>
                <w:lang w:eastAsia="lv-LV"/>
              </w:rPr>
            </w:pPr>
            <w:r w:rsidRPr="00967D0B">
              <w:rPr>
                <w:lang w:eastAsia="lv-LV"/>
              </w:rPr>
              <w:t>Datums</w:t>
            </w:r>
          </w:p>
        </w:tc>
        <w:tc>
          <w:tcPr>
            <w:tcW w:w="6798" w:type="dxa"/>
          </w:tcPr>
          <w:p w14:paraId="0076904D" w14:textId="77777777" w:rsidR="00AE2D65" w:rsidRPr="00AE2D65" w:rsidRDefault="00AE2D65" w:rsidP="00AE2D65">
            <w:pPr>
              <w:jc w:val="center"/>
              <w:rPr>
                <w:lang w:eastAsia="lv-LV"/>
              </w:rPr>
            </w:pPr>
          </w:p>
        </w:tc>
      </w:tr>
    </w:tbl>
    <w:p w14:paraId="5E422A67" w14:textId="77777777" w:rsidR="00AE2D65" w:rsidRPr="00AE2D65" w:rsidRDefault="00AE2D65" w:rsidP="00AE2D65">
      <w:pPr>
        <w:ind w:left="720"/>
        <w:rPr>
          <w:sz w:val="20"/>
          <w:szCs w:val="20"/>
          <w:lang w:eastAsia="lv-LV"/>
        </w:rPr>
      </w:pPr>
    </w:p>
    <w:p w14:paraId="2B619107" w14:textId="77777777" w:rsidR="00AE2D65" w:rsidRPr="00AE2D65" w:rsidRDefault="00AE2D65" w:rsidP="00AE2D65">
      <w:pPr>
        <w:ind w:left="720"/>
        <w:rPr>
          <w:sz w:val="20"/>
          <w:szCs w:val="20"/>
          <w:lang w:eastAsia="lv-LV"/>
        </w:rPr>
      </w:pPr>
    </w:p>
    <w:p w14:paraId="59058AB0" w14:textId="77777777" w:rsidR="00AE2D65" w:rsidRPr="00AE2D65" w:rsidRDefault="00AE2D65" w:rsidP="00AE2D65">
      <w:pPr>
        <w:ind w:left="720"/>
        <w:rPr>
          <w:sz w:val="20"/>
          <w:szCs w:val="20"/>
          <w:lang w:eastAsia="lv-LV"/>
        </w:rPr>
      </w:pPr>
    </w:p>
    <w:p w14:paraId="44A67746" w14:textId="77777777" w:rsidR="00AE2D65" w:rsidRPr="00AE2D65" w:rsidRDefault="00AE2D65" w:rsidP="00AE2D65">
      <w:pPr>
        <w:ind w:left="720"/>
        <w:rPr>
          <w:sz w:val="20"/>
          <w:szCs w:val="20"/>
          <w:lang w:eastAsia="lv-LV"/>
        </w:rPr>
      </w:pPr>
    </w:p>
    <w:p w14:paraId="413AA381" w14:textId="77777777" w:rsidR="00AE2D65" w:rsidRPr="00AE2D65" w:rsidRDefault="00AE2D65" w:rsidP="00AE2D65">
      <w:pPr>
        <w:tabs>
          <w:tab w:val="left" w:pos="426"/>
        </w:tabs>
        <w:jc w:val="both"/>
        <w:rPr>
          <w:szCs w:val="20"/>
          <w:lang w:eastAsia="lv-LV"/>
        </w:rPr>
      </w:pPr>
    </w:p>
    <w:p w14:paraId="019F54FF" w14:textId="77777777" w:rsidR="00AE2D65" w:rsidRPr="00AE2D65" w:rsidRDefault="00AE2D65" w:rsidP="00AE2D65">
      <w:pPr>
        <w:tabs>
          <w:tab w:val="left" w:pos="426"/>
        </w:tabs>
        <w:jc w:val="both"/>
        <w:rPr>
          <w:szCs w:val="20"/>
          <w:lang w:eastAsia="lv-LV"/>
        </w:rPr>
      </w:pPr>
    </w:p>
    <w:p w14:paraId="588C78E7" w14:textId="77777777" w:rsidR="00AE2D65" w:rsidRPr="00AE2D65" w:rsidRDefault="00AE2D65" w:rsidP="00AE2D65">
      <w:pPr>
        <w:tabs>
          <w:tab w:val="left" w:pos="426"/>
        </w:tabs>
        <w:jc w:val="both"/>
        <w:rPr>
          <w:szCs w:val="20"/>
          <w:lang w:eastAsia="lv-LV"/>
        </w:rPr>
      </w:pPr>
    </w:p>
    <w:p w14:paraId="20070D96" w14:textId="77777777" w:rsidR="00AE2D65" w:rsidRPr="00AE2D65" w:rsidRDefault="00AE2D65" w:rsidP="00AE2D65">
      <w:pPr>
        <w:tabs>
          <w:tab w:val="left" w:pos="426"/>
        </w:tabs>
        <w:jc w:val="both"/>
        <w:rPr>
          <w:szCs w:val="20"/>
          <w:lang w:eastAsia="lv-LV"/>
        </w:rPr>
      </w:pPr>
    </w:p>
    <w:p w14:paraId="41880DB5" w14:textId="77777777" w:rsidR="00FA1D72" w:rsidRDefault="00FA1D72" w:rsidP="00020C62">
      <w:pPr>
        <w:ind w:left="360"/>
        <w:jc w:val="center"/>
        <w:rPr>
          <w:b/>
        </w:rPr>
      </w:pPr>
    </w:p>
    <w:p w14:paraId="014394CC" w14:textId="77777777" w:rsidR="00FA1D72" w:rsidRDefault="00FA1D72" w:rsidP="00020C62">
      <w:pPr>
        <w:ind w:left="360"/>
        <w:jc w:val="center"/>
        <w:rPr>
          <w:b/>
        </w:rPr>
      </w:pPr>
    </w:p>
    <w:p w14:paraId="714F65C5" w14:textId="77777777" w:rsidR="00020C62" w:rsidRPr="00314143" w:rsidRDefault="00020C62" w:rsidP="00020C62">
      <w:pPr>
        <w:ind w:left="360"/>
        <w:jc w:val="center"/>
        <w:rPr>
          <w:b/>
          <w:bCs/>
        </w:rPr>
      </w:pPr>
    </w:p>
    <w:p w14:paraId="4BAC7521" w14:textId="77777777" w:rsidR="00986E13" w:rsidRPr="00314143" w:rsidRDefault="00986E13" w:rsidP="00986E13">
      <w:pPr>
        <w:tabs>
          <w:tab w:val="left" w:pos="9356"/>
        </w:tabs>
        <w:suppressAutoHyphens/>
        <w:autoSpaceDN w:val="0"/>
        <w:textAlignment w:val="baseline"/>
        <w:rPr>
          <w:kern w:val="3"/>
          <w:lang w:eastAsia="ar-SA"/>
        </w:rPr>
      </w:pPr>
    </w:p>
    <w:p w14:paraId="1400B62C" w14:textId="77777777" w:rsidR="00986E13" w:rsidRPr="00314143" w:rsidRDefault="00986E13" w:rsidP="00986E13">
      <w:pPr>
        <w:autoSpaceDE w:val="0"/>
        <w:autoSpaceDN w:val="0"/>
        <w:adjustRightInd w:val="0"/>
        <w:contextualSpacing/>
        <w:rPr>
          <w:b/>
          <w:bCs/>
          <w:sz w:val="22"/>
          <w:szCs w:val="22"/>
        </w:rPr>
      </w:pPr>
    </w:p>
    <w:p w14:paraId="5EF701F3" w14:textId="77777777" w:rsidR="00986E13" w:rsidRPr="00314143" w:rsidRDefault="00986E13" w:rsidP="00986E13">
      <w:pPr>
        <w:autoSpaceDE w:val="0"/>
        <w:autoSpaceDN w:val="0"/>
        <w:adjustRightInd w:val="0"/>
        <w:contextualSpacing/>
        <w:rPr>
          <w:b/>
          <w:bCs/>
          <w:sz w:val="22"/>
          <w:szCs w:val="22"/>
        </w:rPr>
      </w:pPr>
    </w:p>
    <w:p w14:paraId="76A4CE9A" w14:textId="77777777" w:rsidR="00986E13" w:rsidRPr="00314143" w:rsidRDefault="00986E13" w:rsidP="00986E13">
      <w:pPr>
        <w:autoSpaceDE w:val="0"/>
        <w:autoSpaceDN w:val="0"/>
        <w:adjustRightInd w:val="0"/>
        <w:contextualSpacing/>
        <w:rPr>
          <w:b/>
          <w:bCs/>
          <w:sz w:val="22"/>
          <w:szCs w:val="22"/>
        </w:rPr>
      </w:pPr>
    </w:p>
    <w:p w14:paraId="56C14FA3" w14:textId="77777777" w:rsidR="00986E13" w:rsidRPr="00314143" w:rsidRDefault="00986E13" w:rsidP="00986E13">
      <w:pPr>
        <w:autoSpaceDE w:val="0"/>
        <w:autoSpaceDN w:val="0"/>
        <w:adjustRightInd w:val="0"/>
        <w:contextualSpacing/>
        <w:rPr>
          <w:b/>
          <w:bCs/>
          <w:sz w:val="22"/>
          <w:szCs w:val="22"/>
        </w:rPr>
      </w:pPr>
    </w:p>
    <w:p w14:paraId="4965786B" w14:textId="77777777" w:rsidR="00986E13" w:rsidRPr="00314143" w:rsidRDefault="00986E13" w:rsidP="00986E13">
      <w:pPr>
        <w:autoSpaceDE w:val="0"/>
        <w:autoSpaceDN w:val="0"/>
        <w:adjustRightInd w:val="0"/>
        <w:contextualSpacing/>
        <w:rPr>
          <w:b/>
          <w:bCs/>
          <w:sz w:val="22"/>
          <w:szCs w:val="22"/>
        </w:rPr>
      </w:pPr>
    </w:p>
    <w:p w14:paraId="4F5316DA" w14:textId="77777777" w:rsidR="00986E13" w:rsidRPr="00314143" w:rsidRDefault="00986E13" w:rsidP="00986E13">
      <w:pPr>
        <w:autoSpaceDE w:val="0"/>
        <w:autoSpaceDN w:val="0"/>
        <w:adjustRightInd w:val="0"/>
        <w:contextualSpacing/>
        <w:rPr>
          <w:b/>
          <w:bCs/>
          <w:sz w:val="22"/>
          <w:szCs w:val="22"/>
        </w:rPr>
      </w:pPr>
    </w:p>
    <w:p w14:paraId="6471156A" w14:textId="499E8DD3" w:rsidR="003E6456" w:rsidRPr="00314143" w:rsidRDefault="00AE2D65" w:rsidP="003E6456">
      <w:pPr>
        <w:spacing w:line="259" w:lineRule="auto"/>
        <w:contextualSpacing/>
        <w:jc w:val="right"/>
        <w:rPr>
          <w:rFonts w:eastAsiaTheme="minorHAnsi"/>
        </w:rPr>
      </w:pPr>
      <w:r>
        <w:rPr>
          <w:rFonts w:eastAsiaTheme="minorHAnsi"/>
        </w:rPr>
        <w:t>5</w:t>
      </w:r>
      <w:r w:rsidR="003E6456" w:rsidRPr="00314143">
        <w:rPr>
          <w:rFonts w:eastAsiaTheme="minorHAnsi"/>
        </w:rPr>
        <w:t xml:space="preserve">.pielikums  </w:t>
      </w:r>
    </w:p>
    <w:p w14:paraId="551C4EEF" w14:textId="77777777" w:rsidR="003E6456" w:rsidRDefault="003E6456" w:rsidP="003E6456">
      <w:pPr>
        <w:tabs>
          <w:tab w:val="right" w:pos="9214"/>
        </w:tabs>
        <w:spacing w:line="259" w:lineRule="auto"/>
        <w:contextualSpacing/>
        <w:jc w:val="right"/>
        <w:rPr>
          <w:b/>
          <w:bCs/>
          <w:sz w:val="22"/>
          <w:szCs w:val="22"/>
        </w:rPr>
      </w:pPr>
    </w:p>
    <w:p w14:paraId="3E3F3A35" w14:textId="77777777" w:rsidR="0013758B" w:rsidRPr="00920167" w:rsidRDefault="0013758B" w:rsidP="0013758B">
      <w:pPr>
        <w:jc w:val="right"/>
        <w:rPr>
          <w:rFonts w:ascii="Calibri" w:eastAsia="Calibri" w:hAnsi="Calibri"/>
          <w:iCs/>
          <w:noProof/>
          <w:lang w:eastAsia="lv-LV"/>
        </w:rPr>
      </w:pPr>
      <w:r w:rsidRPr="00920167">
        <w:rPr>
          <w:b/>
          <w:bCs/>
          <w:iCs/>
        </w:rPr>
        <w:t>LĪGUMA PROJEKTS</w:t>
      </w:r>
      <w:r w:rsidRPr="00920167">
        <w:rPr>
          <w:rFonts w:ascii="Calibri" w:eastAsia="Calibri" w:hAnsi="Calibri"/>
          <w:iCs/>
          <w:noProof/>
          <w:lang w:eastAsia="lv-LV"/>
        </w:rPr>
        <w:t xml:space="preserve">  </w:t>
      </w:r>
    </w:p>
    <w:p w14:paraId="5E215D62" w14:textId="421243F0" w:rsidR="00967D0B" w:rsidRPr="00C366B2" w:rsidRDefault="00967D0B" w:rsidP="00967D0B">
      <w:pPr>
        <w:jc w:val="right"/>
        <w:rPr>
          <w:b/>
          <w:bCs/>
          <w:i/>
        </w:rPr>
      </w:pPr>
    </w:p>
    <w:p w14:paraId="410873B6" w14:textId="77777777" w:rsidR="00967D0B" w:rsidRPr="00884F73" w:rsidRDefault="00967D0B" w:rsidP="00967D0B">
      <w:pPr>
        <w:widowControl w:val="0"/>
        <w:suppressAutoHyphens/>
        <w:jc w:val="center"/>
        <w:outlineLvl w:val="0"/>
        <w:rPr>
          <w:rFonts w:cs="Tahoma"/>
          <w:b/>
          <w:bCs/>
          <w:sz w:val="28"/>
          <w:szCs w:val="28"/>
        </w:rPr>
      </w:pPr>
      <w:r w:rsidRPr="00884F73">
        <w:rPr>
          <w:rFonts w:cs="Tahoma"/>
          <w:b/>
          <w:bCs/>
          <w:sz w:val="28"/>
          <w:szCs w:val="28"/>
        </w:rPr>
        <w:t>Līgums</w:t>
      </w:r>
    </w:p>
    <w:p w14:paraId="7C4BD14C" w14:textId="77777777" w:rsidR="00967D0B" w:rsidRDefault="00967D0B" w:rsidP="00967D0B">
      <w:pPr>
        <w:jc w:val="center"/>
        <w:rPr>
          <w:b/>
          <w:bCs/>
          <w:color w:val="000000"/>
          <w:lang w:eastAsia="lv-LV"/>
        </w:rPr>
      </w:pPr>
      <w:r>
        <w:rPr>
          <w:b/>
          <w:bCs/>
        </w:rPr>
        <w:t>Par malkas sagatavošanu</w:t>
      </w:r>
      <w:r w:rsidRPr="00F521A5">
        <w:rPr>
          <w:b/>
          <w:bCs/>
          <w:color w:val="000000"/>
          <w:lang w:eastAsia="lv-LV"/>
        </w:rPr>
        <w:t xml:space="preserve"> </w:t>
      </w:r>
      <w:r>
        <w:rPr>
          <w:b/>
          <w:bCs/>
          <w:color w:val="000000"/>
          <w:lang w:eastAsia="lv-LV"/>
        </w:rPr>
        <w:t>Nr.________</w:t>
      </w:r>
    </w:p>
    <w:p w14:paraId="03A95C0E" w14:textId="77777777" w:rsidR="00967D0B" w:rsidRPr="00C366B2" w:rsidRDefault="00967D0B" w:rsidP="00967D0B">
      <w:pPr>
        <w:jc w:val="center"/>
        <w:rPr>
          <w:szCs w:val="20"/>
        </w:rPr>
      </w:pPr>
    </w:p>
    <w:p w14:paraId="133D39EA" w14:textId="77777777" w:rsidR="00967D0B" w:rsidRPr="00884F73" w:rsidRDefault="00967D0B" w:rsidP="00967D0B">
      <w:r w:rsidRPr="00884F73">
        <w:t>Jēkabpilī</w:t>
      </w:r>
      <w:r w:rsidRPr="00884F73">
        <w:tab/>
      </w:r>
      <w:r w:rsidRPr="00884F73">
        <w:tab/>
      </w:r>
      <w:r w:rsidRPr="00884F73">
        <w:tab/>
      </w:r>
      <w:r w:rsidRPr="00884F73">
        <w:tab/>
      </w:r>
      <w:r w:rsidRPr="00884F73">
        <w:tab/>
      </w:r>
      <w:r w:rsidRPr="00884F73">
        <w:tab/>
        <w:t xml:space="preserve">           </w:t>
      </w:r>
      <w:r>
        <w:t xml:space="preserve">       </w:t>
      </w:r>
      <w:r w:rsidRPr="00884F73">
        <w:t xml:space="preserve"> Datums skatāms laika zīmogā</w:t>
      </w:r>
    </w:p>
    <w:p w14:paraId="2EE37BA8" w14:textId="77777777" w:rsidR="00967D0B" w:rsidRPr="00C366B2" w:rsidRDefault="00967D0B" w:rsidP="00967D0B">
      <w:pPr>
        <w:ind w:firstLine="720"/>
        <w:jc w:val="both"/>
        <w:rPr>
          <w:b/>
          <w:bCs/>
        </w:rPr>
      </w:pPr>
    </w:p>
    <w:p w14:paraId="680BB7F7" w14:textId="77777777" w:rsidR="00967D0B" w:rsidRPr="00C366B2" w:rsidRDefault="00967D0B" w:rsidP="00967D0B">
      <w:pPr>
        <w:ind w:firstLine="720"/>
        <w:contextualSpacing/>
        <w:jc w:val="both"/>
      </w:pPr>
      <w:r>
        <w:t xml:space="preserve">Sabiedrība ar ierobežotu atbildību “Jēkabpils siltums”, reģistrācijas Nr.40003007778 (turpmāk – </w:t>
      </w:r>
      <w:r w:rsidRPr="00D03931">
        <w:rPr>
          <w:i/>
          <w:iCs/>
        </w:rPr>
        <w:t>Pasūtītājs</w:t>
      </w:r>
      <w:r>
        <w:t>), tās_________________________ personā, kas rīkojas uz ____________ pamata, no vienas puses, un</w:t>
      </w:r>
    </w:p>
    <w:p w14:paraId="249D7A10" w14:textId="77777777" w:rsidR="00967D0B" w:rsidRDefault="00967D0B" w:rsidP="00967D0B">
      <w:pPr>
        <w:ind w:firstLine="720"/>
        <w:contextualSpacing/>
        <w:jc w:val="both"/>
      </w:pPr>
      <w:r w:rsidRPr="00C366B2">
        <w:rPr>
          <w:bCs/>
          <w:i/>
        </w:rPr>
        <w:t>/</w:t>
      </w:r>
      <w:r>
        <w:rPr>
          <w:bCs/>
          <w:i/>
        </w:rPr>
        <w:t>Izpildītāja</w:t>
      </w:r>
      <w:r w:rsidRPr="00C366B2">
        <w:rPr>
          <w:bCs/>
          <w:i/>
        </w:rPr>
        <w:t xml:space="preserve"> nosaukums</w:t>
      </w:r>
      <w:r w:rsidRPr="00C366B2">
        <w:rPr>
          <w:b/>
          <w:bCs/>
        </w:rPr>
        <w:t>/</w:t>
      </w:r>
      <w:r w:rsidRPr="00F14E3B">
        <w:rPr>
          <w:bCs/>
        </w:rPr>
        <w:t>,</w:t>
      </w:r>
      <w:r w:rsidRPr="00C366B2">
        <w:rPr>
          <w:b/>
        </w:rPr>
        <w:t xml:space="preserve"> </w:t>
      </w:r>
      <w:r w:rsidRPr="00C366B2">
        <w:rPr>
          <w:bCs/>
        </w:rPr>
        <w:t>reģistrācijas Nr.</w:t>
      </w:r>
      <w:r w:rsidRPr="00C366B2">
        <w:t xml:space="preserve">__________ </w:t>
      </w:r>
      <w:r>
        <w:t>(</w:t>
      </w:r>
      <w:r w:rsidRPr="00C366B2">
        <w:t xml:space="preserve">turpmāk </w:t>
      </w:r>
      <w:r>
        <w:t>–</w:t>
      </w:r>
      <w:r w:rsidRPr="00C366B2">
        <w:t xml:space="preserve"> </w:t>
      </w:r>
      <w:r w:rsidRPr="00D03931">
        <w:rPr>
          <w:bCs/>
          <w:i/>
          <w:iCs/>
        </w:rPr>
        <w:t>Izpildītājs</w:t>
      </w:r>
      <w:r>
        <w:rPr>
          <w:bCs/>
        </w:rPr>
        <w:t>)</w:t>
      </w:r>
      <w:r w:rsidRPr="00884F73">
        <w:rPr>
          <w:bCs/>
        </w:rPr>
        <w:t>, tās ______________________________peronā, kas rīkojas uz ________________________</w:t>
      </w:r>
      <w:r>
        <w:rPr>
          <w:bCs/>
        </w:rPr>
        <w:t xml:space="preserve"> pamata</w:t>
      </w:r>
      <w:r w:rsidRPr="00884F73">
        <w:rPr>
          <w:bCs/>
        </w:rPr>
        <w:t>,</w:t>
      </w:r>
      <w:r w:rsidRPr="00C366B2">
        <w:t xml:space="preserve"> no otras </w:t>
      </w:r>
      <w:r>
        <w:t>p</w:t>
      </w:r>
      <w:r w:rsidRPr="00C366B2">
        <w:t xml:space="preserve">uses, </w:t>
      </w:r>
    </w:p>
    <w:p w14:paraId="486090E7" w14:textId="77777777" w:rsidR="00967D0B" w:rsidRDefault="00967D0B" w:rsidP="00967D0B">
      <w:pPr>
        <w:ind w:firstLine="720"/>
        <w:contextualSpacing/>
        <w:jc w:val="both"/>
        <w:rPr>
          <w:iCs/>
        </w:rPr>
      </w:pPr>
      <w:r w:rsidRPr="00A06DCB">
        <w:t>turpmāk - abi kopā vai katrs atsevišķi saukti P</w:t>
      </w:r>
      <w:r w:rsidRPr="00A06DCB">
        <w:rPr>
          <w:iCs/>
        </w:rPr>
        <w:t>use/-es</w:t>
      </w:r>
      <w:r w:rsidRPr="00A06DCB">
        <w:t>, pamatojoties uz Sabiedrības ar ierobežotu atbildību “Jēkabpils siltums” Iepirkuma komisijas (</w:t>
      </w:r>
      <w:r w:rsidRPr="00A06DCB">
        <w:rPr>
          <w:i/>
          <w:iCs/>
        </w:rPr>
        <w:t>datums</w:t>
      </w:r>
      <w:r w:rsidRPr="00A06DCB">
        <w:t>) lēmumu (</w:t>
      </w:r>
      <w:r w:rsidRPr="00A06DCB">
        <w:rPr>
          <w:i/>
          <w:iCs/>
        </w:rPr>
        <w:t>protokols Nr.___________)</w:t>
      </w:r>
      <w:r w:rsidRPr="00A06DCB">
        <w:t xml:space="preserve"> par tirgus izpētes </w:t>
      </w:r>
      <w:r w:rsidRPr="00A06DCB">
        <w:rPr>
          <w:lang w:eastAsia="lv-LV"/>
        </w:rPr>
        <w:t>“Malkas sagatavošana no piegādātās koksnes SIA “Jēkabpils siltums” katlumājās Mežāres pagastā, Variešu pagastā, Ābeļu pagastā 2024./2025. gada apkures sezonā”</w:t>
      </w:r>
      <w:r>
        <w:rPr>
          <w:i/>
          <w:iCs/>
        </w:rPr>
        <w:t>,</w:t>
      </w:r>
      <w:r>
        <w:t xml:space="preserve"> </w:t>
      </w:r>
      <w:r w:rsidRPr="005E5534">
        <w:rPr>
          <w:bCs/>
          <w:i/>
          <w:iCs/>
        </w:rPr>
        <w:t>identifikācijas Nr.____</w:t>
      </w:r>
      <w:r>
        <w:rPr>
          <w:bCs/>
          <w:i/>
          <w:iCs/>
        </w:rPr>
        <w:t xml:space="preserve"> (</w:t>
      </w:r>
      <w:r w:rsidRPr="00C366B2">
        <w:rPr>
          <w:bCs/>
        </w:rPr>
        <w:t xml:space="preserve">turpmāk </w:t>
      </w:r>
      <w:r>
        <w:rPr>
          <w:bCs/>
        </w:rPr>
        <w:t>–</w:t>
      </w:r>
      <w:r w:rsidRPr="00C366B2">
        <w:rPr>
          <w:bCs/>
        </w:rPr>
        <w:t xml:space="preserve"> </w:t>
      </w:r>
      <w:r w:rsidRPr="00D03931">
        <w:rPr>
          <w:bCs/>
          <w:i/>
          <w:iCs/>
        </w:rPr>
        <w:t>Iepirkums</w:t>
      </w:r>
      <w:r>
        <w:rPr>
          <w:bCs/>
          <w:i/>
          <w:iCs/>
        </w:rPr>
        <w:t>)</w:t>
      </w:r>
      <w:r w:rsidRPr="00C366B2">
        <w:t xml:space="preserve">, rezultātiem un </w:t>
      </w:r>
      <w:r w:rsidRPr="00C366B2">
        <w:rPr>
          <w:i/>
        </w:rPr>
        <w:t>/</w:t>
      </w:r>
      <w:r>
        <w:rPr>
          <w:i/>
        </w:rPr>
        <w:t>Izpildītāja</w:t>
      </w:r>
      <w:r w:rsidRPr="00C366B2">
        <w:rPr>
          <w:i/>
        </w:rPr>
        <w:t xml:space="preserve"> nosaukums/ </w:t>
      </w:r>
      <w:r w:rsidRPr="00C366B2">
        <w:t>iesniegto piedāvājumu</w:t>
      </w:r>
      <w:r>
        <w:t xml:space="preserve">, </w:t>
      </w:r>
      <w:r w:rsidRPr="00C366B2">
        <w:t>noslēdz šāda satura līgumu</w:t>
      </w:r>
      <w:r>
        <w:t xml:space="preserve"> (</w:t>
      </w:r>
      <w:r w:rsidRPr="00C366B2">
        <w:t xml:space="preserve">turpmāk – </w:t>
      </w:r>
      <w:r w:rsidRPr="00D03931">
        <w:rPr>
          <w:i/>
        </w:rPr>
        <w:t>Līgums</w:t>
      </w:r>
      <w:r>
        <w:rPr>
          <w:iCs/>
        </w:rPr>
        <w:t>).</w:t>
      </w:r>
    </w:p>
    <w:p w14:paraId="3BA3C6A2" w14:textId="77777777" w:rsidR="00967D0B" w:rsidRPr="002208F0" w:rsidRDefault="00967D0B" w:rsidP="00967D0B">
      <w:pPr>
        <w:jc w:val="both"/>
        <w:rPr>
          <w:b/>
          <w:bCs/>
          <w:color w:val="000000"/>
          <w:lang w:eastAsia="lv-LV"/>
        </w:rPr>
      </w:pPr>
    </w:p>
    <w:p w14:paraId="15081117" w14:textId="77777777" w:rsidR="00967D0B" w:rsidRPr="00A27A36" w:rsidRDefault="00967D0B" w:rsidP="00967D0B">
      <w:pPr>
        <w:pStyle w:val="Sarakstarindkopa"/>
        <w:numPr>
          <w:ilvl w:val="0"/>
          <w:numId w:val="32"/>
        </w:numPr>
        <w:jc w:val="center"/>
      </w:pPr>
      <w:r w:rsidRPr="00A27A36">
        <w:rPr>
          <w:b/>
        </w:rPr>
        <w:t>Līguma priekšmets un termiņš</w:t>
      </w:r>
    </w:p>
    <w:p w14:paraId="718469D5" w14:textId="51C533A4" w:rsidR="00967D0B" w:rsidRPr="003C47E9" w:rsidRDefault="00967D0B" w:rsidP="00967D0B">
      <w:pPr>
        <w:pStyle w:val="Sarakstarindkopa"/>
        <w:numPr>
          <w:ilvl w:val="1"/>
          <w:numId w:val="33"/>
        </w:numPr>
        <w:tabs>
          <w:tab w:val="left" w:pos="1276"/>
        </w:tabs>
        <w:suppressAutoHyphens/>
        <w:jc w:val="both"/>
      </w:pPr>
      <w:r w:rsidRPr="003C47E9">
        <w:t>Pasūtītāj</w:t>
      </w:r>
      <w:r>
        <w:t xml:space="preserve">s uzdod, bet izpildītājs apņemas veikt </w:t>
      </w:r>
      <w:r w:rsidRPr="003C47E9">
        <w:t xml:space="preserve"> </w:t>
      </w:r>
      <w:r>
        <w:t>piegādātās malkas zāģēšanu un kraušanu Pasūtītāja katlumājā/</w:t>
      </w:r>
      <w:proofErr w:type="spellStart"/>
      <w:r>
        <w:t>ās</w:t>
      </w:r>
      <w:proofErr w:type="spellEnd"/>
      <w:r>
        <w:t xml:space="preserve"> /</w:t>
      </w:r>
      <w:r w:rsidRPr="00D03931">
        <w:rPr>
          <w:i/>
          <w:iCs/>
        </w:rPr>
        <w:t>izpildes vieta</w:t>
      </w:r>
      <w:r>
        <w:t xml:space="preserve">/ </w:t>
      </w:r>
      <w:r w:rsidRPr="003C47E9">
        <w:t xml:space="preserve">(turpmāk – </w:t>
      </w:r>
      <w:r w:rsidRPr="00D03931">
        <w:rPr>
          <w:i/>
          <w:iCs/>
        </w:rPr>
        <w:t>Malkas sagatavošana</w:t>
      </w:r>
      <w:r w:rsidRPr="003C47E9">
        <w:t xml:space="preserve">), saskaņā ar Tehnisko specifikāciju </w:t>
      </w:r>
      <w:r>
        <w:t xml:space="preserve">(Līguma 1.pielikums) </w:t>
      </w:r>
      <w:r w:rsidRPr="003C47E9">
        <w:t>un Finanšu piedāvājumu (Līguma 2.pielikum</w:t>
      </w:r>
      <w:r>
        <w:t>s</w:t>
      </w:r>
      <w:r w:rsidRPr="003C47E9">
        <w:t>)</w:t>
      </w:r>
      <w:r>
        <w:t>, kas ir Līguma neatņemamas sastāvdaļas</w:t>
      </w:r>
      <w:r w:rsidRPr="003C47E9">
        <w:t xml:space="preserve">. </w:t>
      </w:r>
    </w:p>
    <w:p w14:paraId="7FDCFF58" w14:textId="77777777" w:rsidR="00967D0B" w:rsidRPr="003C47E9" w:rsidRDefault="00967D0B" w:rsidP="00967D0B">
      <w:pPr>
        <w:pStyle w:val="Sarakstarindkopa"/>
        <w:numPr>
          <w:ilvl w:val="1"/>
          <w:numId w:val="33"/>
        </w:numPr>
        <w:tabs>
          <w:tab w:val="left" w:pos="1276"/>
        </w:tabs>
        <w:ind w:right="-156"/>
        <w:jc w:val="both"/>
      </w:pPr>
      <w:r w:rsidRPr="003C47E9">
        <w:t xml:space="preserve">Paredzamais </w:t>
      </w:r>
      <w:r w:rsidRPr="00D03931">
        <w:rPr>
          <w:i/>
          <w:iCs/>
        </w:rPr>
        <w:t>Malkas sagatavošanas</w:t>
      </w:r>
      <w:r w:rsidRPr="003C47E9">
        <w:t xml:space="preserve"> apjoms: </w:t>
      </w:r>
      <w:r w:rsidRPr="003C47E9">
        <w:rPr>
          <w:b/>
          <w:bCs/>
        </w:rPr>
        <w:t>_________ m</w:t>
      </w:r>
      <w:r w:rsidRPr="003C47E9">
        <w:rPr>
          <w:b/>
          <w:bCs/>
          <w:vertAlign w:val="superscript"/>
        </w:rPr>
        <w:t>3</w:t>
      </w:r>
      <w:r w:rsidRPr="003C47E9">
        <w:rPr>
          <w:b/>
          <w:bCs/>
          <w:lang w:eastAsia="lv-LV"/>
        </w:rPr>
        <w:t xml:space="preserve"> </w:t>
      </w:r>
      <w:r w:rsidRPr="00565985">
        <w:rPr>
          <w:lang w:eastAsia="lv-LV"/>
        </w:rPr>
        <w:t>(_______________ kubikmetri).</w:t>
      </w:r>
      <w:r w:rsidRPr="003C47E9">
        <w:rPr>
          <w:lang w:eastAsia="lv-LV"/>
        </w:rPr>
        <w:t xml:space="preserve"> </w:t>
      </w:r>
    </w:p>
    <w:p w14:paraId="5C3CD39F" w14:textId="77777777" w:rsidR="00967D0B" w:rsidRPr="003C47E9" w:rsidRDefault="00967D0B" w:rsidP="00967D0B">
      <w:pPr>
        <w:pStyle w:val="Sarakstarindkopa"/>
        <w:numPr>
          <w:ilvl w:val="1"/>
          <w:numId w:val="33"/>
        </w:numPr>
        <w:tabs>
          <w:tab w:val="left" w:pos="1276"/>
        </w:tabs>
        <w:suppressAutoHyphens/>
        <w:jc w:val="both"/>
      </w:pPr>
      <w:r w:rsidRPr="003C47E9">
        <w:t xml:space="preserve">Ņemot vērā Pasūtītāja finanšu iespējas un/vai faktisko nepieciešamību, Pasūtītājs ir tiesīgs </w:t>
      </w:r>
      <w:r>
        <w:t>mainīt</w:t>
      </w:r>
      <w:r w:rsidRPr="003C47E9">
        <w:t xml:space="preserve"> </w:t>
      </w:r>
      <w:r>
        <w:t xml:space="preserve">nepieciešamo </w:t>
      </w:r>
      <w:r w:rsidRPr="00D03931">
        <w:rPr>
          <w:i/>
          <w:iCs/>
        </w:rPr>
        <w:t>Malkas sagatavošanas</w:t>
      </w:r>
      <w:r w:rsidRPr="003C47E9">
        <w:t xml:space="preserve"> apjomu no Līguma 1.</w:t>
      </w:r>
      <w:r>
        <w:t>2</w:t>
      </w:r>
      <w:r w:rsidRPr="003C47E9">
        <w:t>.</w:t>
      </w:r>
      <w:r>
        <w:t>apakš</w:t>
      </w:r>
      <w:r w:rsidRPr="003C47E9">
        <w:t>punktā norādītā apjoma</w:t>
      </w:r>
      <w:r>
        <w:t>, proporcionāli mainot kopējo Līguma summu</w:t>
      </w:r>
      <w:r w:rsidRPr="003C47E9">
        <w:t>.</w:t>
      </w:r>
    </w:p>
    <w:p w14:paraId="248F4FF5" w14:textId="77777777" w:rsidR="00967D0B" w:rsidRPr="001E57C0" w:rsidRDefault="00967D0B" w:rsidP="00967D0B">
      <w:pPr>
        <w:pStyle w:val="Sarakstarindkopa"/>
        <w:numPr>
          <w:ilvl w:val="1"/>
          <w:numId w:val="33"/>
        </w:numPr>
        <w:tabs>
          <w:tab w:val="left" w:pos="1276"/>
        </w:tabs>
        <w:suppressAutoHyphens/>
        <w:jc w:val="both"/>
        <w:rPr>
          <w:lang w:eastAsia="lv-LV"/>
        </w:rPr>
      </w:pPr>
      <w:r w:rsidRPr="003C47E9">
        <w:t>Līguma izpildes</w:t>
      </w:r>
      <w:r>
        <w:t xml:space="preserve"> (</w:t>
      </w:r>
      <w:r w:rsidRPr="001E57C0">
        <w:rPr>
          <w:i/>
          <w:iCs/>
        </w:rPr>
        <w:t>Malkas sagatavošanas</w:t>
      </w:r>
      <w:r>
        <w:t>)</w:t>
      </w:r>
      <w:r w:rsidRPr="003C47E9">
        <w:t xml:space="preserve"> termiņš: </w:t>
      </w:r>
      <w:r w:rsidRPr="001E57C0">
        <w:t>10 (desmit) nedēļu laikā no Līguma parakstīšanas dienas.</w:t>
      </w:r>
    </w:p>
    <w:p w14:paraId="28FB31A3" w14:textId="77777777" w:rsidR="00967D0B" w:rsidRPr="00C366B2" w:rsidRDefault="00967D0B" w:rsidP="00967D0B">
      <w:pPr>
        <w:contextualSpacing/>
        <w:jc w:val="both"/>
      </w:pPr>
    </w:p>
    <w:p w14:paraId="47AC0691" w14:textId="77777777" w:rsidR="00967D0B" w:rsidRPr="00A27A36" w:rsidRDefault="00967D0B" w:rsidP="00967D0B">
      <w:pPr>
        <w:pStyle w:val="Sarakstarindkopa"/>
        <w:numPr>
          <w:ilvl w:val="0"/>
          <w:numId w:val="32"/>
        </w:numPr>
        <w:jc w:val="center"/>
        <w:rPr>
          <w:b/>
        </w:rPr>
      </w:pPr>
      <w:r w:rsidRPr="00A27A36">
        <w:rPr>
          <w:b/>
        </w:rPr>
        <w:t>Līguma summa un norēķinu kārtība</w:t>
      </w:r>
    </w:p>
    <w:p w14:paraId="2D84C60A" w14:textId="77777777" w:rsidR="00967D0B" w:rsidRPr="00631FEF" w:rsidRDefault="00967D0B" w:rsidP="00967D0B">
      <w:pPr>
        <w:pStyle w:val="Sarakstarindkopa"/>
        <w:numPr>
          <w:ilvl w:val="1"/>
          <w:numId w:val="34"/>
        </w:numPr>
        <w:jc w:val="both"/>
      </w:pPr>
      <w:r w:rsidRPr="00631FEF">
        <w:t xml:space="preserve"> </w:t>
      </w:r>
      <w:r w:rsidRPr="00C8166B">
        <w:rPr>
          <w:i/>
          <w:iCs/>
        </w:rPr>
        <w:t>Malkas sagatavošanas</w:t>
      </w:r>
      <w:r w:rsidRPr="00631FEF">
        <w:t xml:space="preserve"> cena bez pievienotās vērtības nodokļa (turpmāk - PVN) ir _______ EUR (_________ </w:t>
      </w:r>
      <w:proofErr w:type="spellStart"/>
      <w:r w:rsidRPr="006B3F42">
        <w:rPr>
          <w:i/>
          <w:iCs/>
        </w:rPr>
        <w:t>euro</w:t>
      </w:r>
      <w:proofErr w:type="spellEnd"/>
      <w:r w:rsidRPr="00631FEF">
        <w:t xml:space="preserve"> un ___ </w:t>
      </w:r>
      <w:r w:rsidRPr="006B3F42">
        <w:rPr>
          <w:i/>
          <w:iCs/>
        </w:rPr>
        <w:t>centi</w:t>
      </w:r>
      <w:r w:rsidRPr="00631FEF">
        <w:t>) par vienu</w:t>
      </w:r>
      <w:r>
        <w:t xml:space="preserve"> m</w:t>
      </w:r>
      <w:r>
        <w:rPr>
          <w:vertAlign w:val="superscript"/>
        </w:rPr>
        <w:t>3</w:t>
      </w:r>
      <w:r w:rsidRPr="00631FEF">
        <w:t xml:space="preserve"> , PVN __% - EUR ______, pavisam kopā ar PVN par vienu </w:t>
      </w:r>
      <w:r>
        <w:t>m</w:t>
      </w:r>
      <w:r>
        <w:rPr>
          <w:vertAlign w:val="superscript"/>
        </w:rPr>
        <w:t>3</w:t>
      </w:r>
      <w:r w:rsidRPr="00631FEF">
        <w:t xml:space="preserve"> - EUR _______ (_________ </w:t>
      </w:r>
      <w:proofErr w:type="spellStart"/>
      <w:r w:rsidRPr="006B3F42">
        <w:rPr>
          <w:i/>
          <w:iCs/>
        </w:rPr>
        <w:t>euro</w:t>
      </w:r>
      <w:proofErr w:type="spellEnd"/>
      <w:r w:rsidRPr="00631FEF">
        <w:t xml:space="preserve"> un ___ </w:t>
      </w:r>
      <w:r w:rsidRPr="006B3F42">
        <w:rPr>
          <w:i/>
          <w:iCs/>
        </w:rPr>
        <w:t>centi</w:t>
      </w:r>
      <w:r w:rsidRPr="00631FEF">
        <w:t>).</w:t>
      </w:r>
      <w:r>
        <w:t xml:space="preserve"> </w:t>
      </w:r>
    </w:p>
    <w:p w14:paraId="59AE2D8C" w14:textId="77777777" w:rsidR="00967D0B" w:rsidRPr="00631FEF" w:rsidRDefault="00967D0B" w:rsidP="00967D0B">
      <w:pPr>
        <w:pStyle w:val="Sarakstarindkopa"/>
        <w:numPr>
          <w:ilvl w:val="1"/>
          <w:numId w:val="34"/>
        </w:numPr>
        <w:jc w:val="both"/>
      </w:pPr>
      <w:r>
        <w:t xml:space="preserve"> </w:t>
      </w:r>
      <w:r w:rsidRPr="00C8166B">
        <w:rPr>
          <w:i/>
          <w:iCs/>
        </w:rPr>
        <w:t>Malkas sagatavošanas</w:t>
      </w:r>
      <w:r>
        <w:t xml:space="preserve"> </w:t>
      </w:r>
      <w:r w:rsidRPr="00631FEF">
        <w:t>cenā ietilpst vis</w:t>
      </w:r>
      <w:r>
        <w:t>as izmaksas, kas saistītas ar šī Līguma izpildi.</w:t>
      </w:r>
      <w:r w:rsidRPr="00631FEF">
        <w:t xml:space="preserve"> </w:t>
      </w:r>
      <w:r>
        <w:t xml:space="preserve">Izpildītājs </w:t>
      </w:r>
      <w:r w:rsidRPr="00631FEF">
        <w:t>nav tiesīgs prasīt no Pasūtītāja jebkādu papildu samaksu vai izdevumu atlīdzināšanu.</w:t>
      </w:r>
    </w:p>
    <w:p w14:paraId="0A162B61" w14:textId="77777777" w:rsidR="00967D0B" w:rsidRPr="00631FEF" w:rsidRDefault="00967D0B" w:rsidP="00967D0B">
      <w:pPr>
        <w:pStyle w:val="Sarakstarindkopa"/>
        <w:numPr>
          <w:ilvl w:val="1"/>
          <w:numId w:val="34"/>
        </w:numPr>
        <w:jc w:val="both"/>
      </w:pPr>
      <w:r>
        <w:t xml:space="preserve"> </w:t>
      </w:r>
      <w:r w:rsidRPr="00C366B2">
        <w:t xml:space="preserve">Kopējā Līguma summa </w:t>
      </w:r>
      <w:r>
        <w:t xml:space="preserve"> bez PVN </w:t>
      </w:r>
      <w:r w:rsidRPr="00C366B2">
        <w:t xml:space="preserve">par </w:t>
      </w:r>
      <w:r w:rsidRPr="00FB389A">
        <w:t>Līguma 1.</w:t>
      </w:r>
      <w:r>
        <w:t>2</w:t>
      </w:r>
      <w:r w:rsidRPr="00FB389A">
        <w:t>.apakšpunktā noteikto</w:t>
      </w:r>
      <w:r>
        <w:t xml:space="preserve"> </w:t>
      </w:r>
      <w:r w:rsidRPr="00CA52F0">
        <w:rPr>
          <w:i/>
          <w:iCs/>
        </w:rPr>
        <w:t>Malkas sagatavošanas</w:t>
      </w:r>
      <w:r w:rsidRPr="00FB389A">
        <w:t xml:space="preserve"> apjomu ir EUR _______ (_________ </w:t>
      </w:r>
      <w:proofErr w:type="spellStart"/>
      <w:r w:rsidRPr="00FB389A">
        <w:rPr>
          <w:i/>
          <w:iCs/>
        </w:rPr>
        <w:t>euro</w:t>
      </w:r>
      <w:proofErr w:type="spellEnd"/>
      <w:r w:rsidRPr="00FB389A">
        <w:t xml:space="preserve"> un ___ </w:t>
      </w:r>
      <w:r w:rsidRPr="00FB389A">
        <w:rPr>
          <w:i/>
          <w:iCs/>
        </w:rPr>
        <w:t>centi</w:t>
      </w:r>
      <w:r w:rsidRPr="00FB389A">
        <w:t xml:space="preserve">). PVN tiek aprēķināts un maksāts saskaņā </w:t>
      </w:r>
      <w:r w:rsidRPr="00631FEF">
        <w:t xml:space="preserve">ar Latvijas Republikas normatīviem aktiem. </w:t>
      </w:r>
    </w:p>
    <w:p w14:paraId="0F8AE1B6" w14:textId="77777777" w:rsidR="00967D0B" w:rsidRPr="00C57547" w:rsidRDefault="00967D0B" w:rsidP="00967D0B">
      <w:pPr>
        <w:pStyle w:val="Sarakstarindkopa"/>
        <w:numPr>
          <w:ilvl w:val="1"/>
          <w:numId w:val="34"/>
        </w:numPr>
        <w:jc w:val="both"/>
      </w:pPr>
      <w:r>
        <w:t xml:space="preserve"> Pasūtītājs</w:t>
      </w:r>
      <w:r w:rsidRPr="00C366B2">
        <w:t xml:space="preserve"> apņemas samaksāt </w:t>
      </w:r>
      <w:r>
        <w:t>Izpildītājam</w:t>
      </w:r>
      <w:r w:rsidRPr="00C366B2">
        <w:t xml:space="preserve"> </w:t>
      </w:r>
      <w:r>
        <w:t xml:space="preserve">1 (vienu) reizi mēnesī </w:t>
      </w:r>
      <w:r w:rsidRPr="00C366B2">
        <w:t xml:space="preserve">par faktiski </w:t>
      </w:r>
      <w:r>
        <w:t xml:space="preserve">sagatavoto malkas apjomu kalendārajā mēnesī 15 (piecpadsmit) kalendāro dienu laikā pēc Pušu parakstīta </w:t>
      </w:r>
      <w:r w:rsidRPr="009243EF">
        <w:rPr>
          <w:i/>
          <w:iCs/>
        </w:rPr>
        <w:t>Malkas sagatavošanas</w:t>
      </w:r>
      <w:r>
        <w:t xml:space="preserve"> nodošanas-pieņemšanas akta parakstīšanas un uz tā pamata izrakstītā r</w:t>
      </w:r>
      <w:r w:rsidRPr="00C366B2">
        <w:t>ēķina saņemšanas dienas</w:t>
      </w:r>
      <w:r>
        <w:t xml:space="preserve"> no Izpildītāja</w:t>
      </w:r>
      <w:r w:rsidRPr="00C366B2">
        <w:t>.</w:t>
      </w:r>
      <w:r>
        <w:t xml:space="preserve"> Pieņemšanas-nodošanas aktu paraksta Pušu pārstāvji</w:t>
      </w:r>
      <w:r w:rsidRPr="00C366B2">
        <w:t xml:space="preserve"> pēc </w:t>
      </w:r>
      <w:r>
        <w:t>faktiski sagatavotās malkas apjoma un</w:t>
      </w:r>
      <w:r w:rsidRPr="00C366B2">
        <w:t xml:space="preserve"> kvalitātes pārbaudes. </w:t>
      </w:r>
    </w:p>
    <w:p w14:paraId="5E01C2CE" w14:textId="77777777" w:rsidR="00967D0B" w:rsidRPr="00C366B2" w:rsidRDefault="00967D0B" w:rsidP="00967D0B">
      <w:pPr>
        <w:pStyle w:val="Sarakstarindkopa"/>
        <w:jc w:val="both"/>
      </w:pPr>
    </w:p>
    <w:p w14:paraId="049B41D0" w14:textId="77777777" w:rsidR="00967D0B" w:rsidRDefault="00967D0B" w:rsidP="00967D0B">
      <w:pPr>
        <w:pStyle w:val="Sarakstarindkopa"/>
        <w:numPr>
          <w:ilvl w:val="1"/>
          <w:numId w:val="34"/>
        </w:numPr>
        <w:jc w:val="both"/>
      </w:pPr>
      <w:r>
        <w:lastRenderedPageBreak/>
        <w:t xml:space="preserve"> </w:t>
      </w:r>
      <w:r w:rsidRPr="00C366B2">
        <w:t xml:space="preserve">Maksājumi tiek veikti bezskaidrā naudā uz </w:t>
      </w:r>
      <w:r>
        <w:t xml:space="preserve">Izpildītāja </w:t>
      </w:r>
      <w:r w:rsidRPr="00C366B2">
        <w:t xml:space="preserve">rēķinā norādīto bankas norēķinu kontu. </w:t>
      </w:r>
    </w:p>
    <w:p w14:paraId="53388E65" w14:textId="77777777" w:rsidR="00967D0B" w:rsidRDefault="00967D0B" w:rsidP="00967D0B">
      <w:pPr>
        <w:pStyle w:val="Sarakstarindkopa"/>
        <w:numPr>
          <w:ilvl w:val="1"/>
          <w:numId w:val="34"/>
        </w:numPr>
        <w:jc w:val="both"/>
      </w:pPr>
      <w:r>
        <w:t xml:space="preserve"> </w:t>
      </w:r>
      <w:r w:rsidRPr="00124689">
        <w:t xml:space="preserve">Pasūtītājs apņemas atzīt elektroniski saņemtos </w:t>
      </w:r>
      <w:r>
        <w:t>Izpildītāja</w:t>
      </w:r>
      <w:r w:rsidRPr="00124689">
        <w:t xml:space="preserve"> rēķinus pa elektronisko pastu ar tādu pašu juridisko spēku kā tos rēķinus, kas nosūtīti pa pastu drukātā formā, ja tie atbilsts Grāmatvedības likuma noteiktajām prasībām. Rēķins, ko nosūtījis </w:t>
      </w:r>
      <w:r>
        <w:t xml:space="preserve">Izpildītājs </w:t>
      </w:r>
      <w:r w:rsidRPr="00124689">
        <w:t xml:space="preserve">pa elektronisko pastu, tiek uzskatīts par derīgu bez </w:t>
      </w:r>
      <w:r>
        <w:t>Izpildītāja</w:t>
      </w:r>
      <w:r w:rsidRPr="00124689">
        <w:t xml:space="preserve"> paraksta.</w:t>
      </w:r>
    </w:p>
    <w:p w14:paraId="3BBB9D9F" w14:textId="77777777" w:rsidR="00967D0B" w:rsidRDefault="00967D0B" w:rsidP="00967D0B">
      <w:pPr>
        <w:pStyle w:val="Sarakstarindkopa"/>
        <w:numPr>
          <w:ilvl w:val="1"/>
          <w:numId w:val="34"/>
        </w:numPr>
        <w:jc w:val="both"/>
      </w:pPr>
      <w:r>
        <w:t>Ja Izpildītājs ir iesniedzis nepareizi aizpildītu rēķinu, Pasūtītājs šādu rēķinu apmaksai nepieņem un neakceptē. Izpildītājam ir pienākums iesniegt atkārtoti pareizi aizpildītu rēķinu. Šādā gadījumā rēķina apmaksas termiņu skaita no dienas, kad Izpildītājs ir iesniedzis atkārtoto rēķinu.</w:t>
      </w:r>
    </w:p>
    <w:p w14:paraId="279AA9F1" w14:textId="77777777" w:rsidR="00967D0B" w:rsidRDefault="00967D0B" w:rsidP="00967D0B">
      <w:pPr>
        <w:pStyle w:val="Sarakstarindkopa"/>
        <w:numPr>
          <w:ilvl w:val="1"/>
          <w:numId w:val="34"/>
        </w:numPr>
        <w:jc w:val="both"/>
      </w:pPr>
      <w:r>
        <w:t>Izpildītāja sagatavotās malkas apjoms tiek noteikts pēc Pasūtītājam piegādātās malkas pavadzīmēm (tas nevar pārsniegt piegādātās malkas apjomu).</w:t>
      </w:r>
    </w:p>
    <w:p w14:paraId="73763978" w14:textId="36E6F3B4" w:rsidR="00967D0B" w:rsidRPr="00124689" w:rsidRDefault="00967D0B" w:rsidP="00967D0B">
      <w:pPr>
        <w:pStyle w:val="Sarakstarindkopa"/>
        <w:numPr>
          <w:ilvl w:val="1"/>
          <w:numId w:val="34"/>
        </w:numPr>
        <w:jc w:val="both"/>
      </w:pPr>
      <w:r>
        <w:t xml:space="preserve"> Nekvalitatīvi veikta </w:t>
      </w:r>
      <w:r w:rsidRPr="002211C2">
        <w:rPr>
          <w:i/>
          <w:iCs/>
        </w:rPr>
        <w:t>Malkas sagatavošana</w:t>
      </w:r>
      <w:r>
        <w:t xml:space="preserve"> netiek apmaksāta, un trūkumi, kas var tikt atklāti pēc </w:t>
      </w:r>
      <w:r w:rsidRPr="00583581">
        <w:rPr>
          <w:i/>
          <w:iCs/>
        </w:rPr>
        <w:t>Malkas sagatavošanas</w:t>
      </w:r>
      <w:r>
        <w:t>, Izpildītājam jānovērš par saviem līdzekļiem</w:t>
      </w:r>
      <w:r w:rsidR="00607802">
        <w:t xml:space="preserve"> Pasūtītāja noteiktajā termiņā</w:t>
      </w:r>
      <w:r>
        <w:t xml:space="preserve">. Ja sakarā ar trūkumu novēršanu netiek ievērots Līguma 1.4.apakšpunktā noteiktais </w:t>
      </w:r>
      <w:r w:rsidRPr="00583581">
        <w:rPr>
          <w:i/>
          <w:iCs/>
        </w:rPr>
        <w:t>Malkas sagatavošanas</w:t>
      </w:r>
      <w:r>
        <w:t xml:space="preserve"> termiņš, tas tiek kompensēts no Izpildītāja ar līgumsodu šī Līguma 4.punktā noteiktajā apmērā un kārtībā.</w:t>
      </w:r>
      <w:r w:rsidR="00607802">
        <w:t xml:space="preserve"> </w:t>
      </w:r>
    </w:p>
    <w:p w14:paraId="1987B645" w14:textId="77777777" w:rsidR="00967D0B" w:rsidRDefault="00967D0B" w:rsidP="00967D0B">
      <w:pPr>
        <w:keepNext/>
        <w:contextualSpacing/>
        <w:jc w:val="center"/>
        <w:outlineLvl w:val="0"/>
        <w:rPr>
          <w:b/>
        </w:rPr>
      </w:pPr>
    </w:p>
    <w:p w14:paraId="06682A58" w14:textId="77777777" w:rsidR="00967D0B" w:rsidRPr="00A27A36" w:rsidRDefault="00967D0B" w:rsidP="00967D0B">
      <w:pPr>
        <w:pStyle w:val="Sarakstarindkopa"/>
        <w:keepNext/>
        <w:numPr>
          <w:ilvl w:val="0"/>
          <w:numId w:val="34"/>
        </w:numPr>
        <w:jc w:val="center"/>
        <w:outlineLvl w:val="0"/>
        <w:rPr>
          <w:b/>
        </w:rPr>
      </w:pPr>
      <w:r w:rsidRPr="00A27A36">
        <w:rPr>
          <w:b/>
        </w:rPr>
        <w:t>Pušu saistības</w:t>
      </w:r>
    </w:p>
    <w:p w14:paraId="652D2B10" w14:textId="77777777" w:rsidR="00967D0B" w:rsidRDefault="00967D0B" w:rsidP="00967D0B">
      <w:pPr>
        <w:pStyle w:val="Sarakstarindkopa"/>
        <w:numPr>
          <w:ilvl w:val="1"/>
          <w:numId w:val="34"/>
        </w:numPr>
        <w:jc w:val="both"/>
      </w:pPr>
      <w:r>
        <w:t xml:space="preserve"> Izpildītājs </w:t>
      </w:r>
      <w:r w:rsidRPr="00C8166B">
        <w:rPr>
          <w:i/>
          <w:iCs/>
        </w:rPr>
        <w:t>Malkas sagatavošanu</w:t>
      </w:r>
      <w:r>
        <w:t xml:space="preserve"> veic</w:t>
      </w:r>
      <w:r w:rsidRPr="00C57547">
        <w:t xml:space="preserve"> </w:t>
      </w:r>
      <w:r>
        <w:t>Līgumā norādītajā/</w:t>
      </w:r>
      <w:proofErr w:type="spellStart"/>
      <w:r>
        <w:t>ās</w:t>
      </w:r>
      <w:proofErr w:type="spellEnd"/>
      <w:r>
        <w:t xml:space="preserve"> izpildes vietā/</w:t>
      </w:r>
      <w:proofErr w:type="spellStart"/>
      <w:r>
        <w:t>ās</w:t>
      </w:r>
      <w:proofErr w:type="spellEnd"/>
      <w:r>
        <w:t xml:space="preserve"> saskaņā ar Tehniskajā specifikācijā noteiktajām prasībām, saskaņojot</w:t>
      </w:r>
      <w:r w:rsidRPr="00C57547">
        <w:t xml:space="preserve"> ar </w:t>
      </w:r>
      <w:r>
        <w:t xml:space="preserve">Pasūtītāju </w:t>
      </w:r>
      <w:r w:rsidRPr="00B41EF0">
        <w:rPr>
          <w:i/>
          <w:iCs/>
        </w:rPr>
        <w:t>Malkas sagatavošanas</w:t>
      </w:r>
      <w:r>
        <w:rPr>
          <w:i/>
          <w:iCs/>
        </w:rPr>
        <w:t xml:space="preserve"> </w:t>
      </w:r>
      <w:r w:rsidRPr="007241FB">
        <w:t>datumu</w:t>
      </w:r>
      <w:r>
        <w:rPr>
          <w:i/>
          <w:iCs/>
        </w:rPr>
        <w:t>,</w:t>
      </w:r>
      <w:r w:rsidRPr="00C57547">
        <w:t xml:space="preserve"> </w:t>
      </w:r>
      <w:r>
        <w:t>laiku un apjomu</w:t>
      </w:r>
      <w:r w:rsidRPr="00C57547">
        <w:t>.</w:t>
      </w:r>
    </w:p>
    <w:p w14:paraId="10D9EE64" w14:textId="77777777" w:rsidR="00967D0B" w:rsidRDefault="00967D0B" w:rsidP="00967D0B">
      <w:pPr>
        <w:pStyle w:val="Sarakstarindkopa"/>
        <w:numPr>
          <w:ilvl w:val="1"/>
          <w:numId w:val="34"/>
        </w:numPr>
        <w:jc w:val="both"/>
      </w:pPr>
      <w:r>
        <w:t xml:space="preserve"> Izpildītājs bez saskaņošanas ar Pasūtītāju nav tiesīgs veikt </w:t>
      </w:r>
      <w:r w:rsidRPr="00B41EF0">
        <w:rPr>
          <w:i/>
          <w:iCs/>
        </w:rPr>
        <w:t>Malkas sagatavošanu</w:t>
      </w:r>
      <w:r>
        <w:t xml:space="preserve"> pirms vai pēc Pušu savstarpēji saskaņotā laika.</w:t>
      </w:r>
    </w:p>
    <w:p w14:paraId="139B232F" w14:textId="77777777" w:rsidR="00967D0B" w:rsidRDefault="00967D0B" w:rsidP="00967D0B">
      <w:pPr>
        <w:pStyle w:val="Sarakstarindkopa"/>
        <w:numPr>
          <w:ilvl w:val="1"/>
          <w:numId w:val="34"/>
        </w:numPr>
        <w:jc w:val="both"/>
      </w:pPr>
      <w:r>
        <w:t xml:space="preserve"> </w:t>
      </w:r>
      <w:r w:rsidRPr="00C86B32">
        <w:rPr>
          <w:i/>
          <w:iCs/>
        </w:rPr>
        <w:t>Malkas sagatavošanas</w:t>
      </w:r>
      <w:r>
        <w:t xml:space="preserve"> nodošanas-pieņemšanas akta</w:t>
      </w:r>
      <w:r w:rsidRPr="005E5534">
        <w:t xml:space="preserve"> parakstīšana neliedz Pasūtītājam tiesības vēlāk izvirzīt pretenzijas par </w:t>
      </w:r>
      <w:r>
        <w:t xml:space="preserve">sagatavotās malkas neatbilstību Tehniskajai specifikācijai.  Ja minētie apstākļi tiek konstatēti pēc </w:t>
      </w:r>
      <w:r w:rsidRPr="00C86B32">
        <w:rPr>
          <w:i/>
          <w:iCs/>
        </w:rPr>
        <w:t>Malkas sagatavošanas</w:t>
      </w:r>
      <w:r>
        <w:t xml:space="preserve"> nodošanas-pieņemšanas akta</w:t>
      </w:r>
      <w:r w:rsidRPr="005E5534">
        <w:t xml:space="preserve"> parakstīšana</w:t>
      </w:r>
      <w:r>
        <w:t>s, Pasūtītājs nekavējoties par to paziņo Izpildītājam, veic sagatavotās malkas fotografēšanu un</w:t>
      </w:r>
      <w:r w:rsidRPr="005E5534">
        <w:t xml:space="preserve"> sastād</w:t>
      </w:r>
      <w:r>
        <w:t>a</w:t>
      </w:r>
      <w:r w:rsidRPr="005E5534">
        <w:t xml:space="preserve"> akt</w:t>
      </w:r>
      <w:r>
        <w:t>u</w:t>
      </w:r>
      <w:r w:rsidRPr="005E5534">
        <w:t xml:space="preserve">, kurā norāda </w:t>
      </w:r>
      <w:r>
        <w:t>konstatētos</w:t>
      </w:r>
      <w:r w:rsidRPr="005E5534">
        <w:t xml:space="preserve"> trūkumus.</w:t>
      </w:r>
      <w:r>
        <w:t xml:space="preserve"> </w:t>
      </w:r>
    </w:p>
    <w:p w14:paraId="41A18609" w14:textId="77777777" w:rsidR="00967D0B" w:rsidRPr="00C366B2" w:rsidRDefault="00967D0B" w:rsidP="00967D0B">
      <w:pPr>
        <w:pStyle w:val="Sarakstarindkopa"/>
        <w:numPr>
          <w:ilvl w:val="1"/>
          <w:numId w:val="34"/>
        </w:numPr>
        <w:jc w:val="both"/>
      </w:pPr>
      <w:r>
        <w:t xml:space="preserve"> Izpildītājs </w:t>
      </w:r>
      <w:r w:rsidRPr="00C366B2">
        <w:t>apņemas:</w:t>
      </w:r>
    </w:p>
    <w:p w14:paraId="6C9FD771" w14:textId="77777777" w:rsidR="00967D0B" w:rsidRDefault="00967D0B" w:rsidP="00967D0B">
      <w:pPr>
        <w:pStyle w:val="Sarakstarindkopa"/>
        <w:numPr>
          <w:ilvl w:val="2"/>
          <w:numId w:val="34"/>
        </w:numPr>
        <w:jc w:val="both"/>
        <w:rPr>
          <w:lang w:eastAsia="lv-LV"/>
        </w:rPr>
      </w:pPr>
      <w:r w:rsidRPr="007241FB">
        <w:rPr>
          <w:i/>
          <w:iCs/>
        </w:rPr>
        <w:t>Malkas sagatavošanu</w:t>
      </w:r>
      <w:r>
        <w:t xml:space="preserve"> veikt</w:t>
      </w:r>
      <w:r w:rsidRPr="006877FB">
        <w:t xml:space="preserve"> Līgumā noteiktajā termiņā</w:t>
      </w:r>
      <w:r>
        <w:t xml:space="preserve"> un kvalitātē ar saviem spēkiem, t.i. ar savām ierīcēm, tehniku un videi draudzīgiem, kvalitatīviem materiāliem, izmantojot savas profesionālās iemaņas;</w:t>
      </w:r>
    </w:p>
    <w:p w14:paraId="4B18F187" w14:textId="77777777" w:rsidR="00967D0B" w:rsidRPr="006877FB" w:rsidRDefault="00967D0B" w:rsidP="00967D0B">
      <w:pPr>
        <w:pStyle w:val="Sarakstarindkopa"/>
        <w:numPr>
          <w:ilvl w:val="2"/>
          <w:numId w:val="34"/>
        </w:numPr>
        <w:jc w:val="both"/>
        <w:rPr>
          <w:lang w:eastAsia="lv-LV"/>
        </w:rPr>
      </w:pPr>
      <w:r w:rsidRPr="006877FB">
        <w:rPr>
          <w:lang w:eastAsia="ar-SA"/>
        </w:rPr>
        <w:t xml:space="preserve">saskaņot ar Pasūtītāju </w:t>
      </w:r>
      <w:r w:rsidRPr="007241FB">
        <w:rPr>
          <w:i/>
          <w:iCs/>
          <w:lang w:eastAsia="ar-SA"/>
        </w:rPr>
        <w:t>Malkas sagatavošanas</w:t>
      </w:r>
      <w:r>
        <w:rPr>
          <w:lang w:eastAsia="ar-SA"/>
        </w:rPr>
        <w:t xml:space="preserve"> datumu</w:t>
      </w:r>
      <w:r w:rsidRPr="006877FB">
        <w:rPr>
          <w:lang w:eastAsia="ar-SA"/>
        </w:rPr>
        <w:t>, laiku</w:t>
      </w:r>
      <w:r>
        <w:rPr>
          <w:lang w:eastAsia="ar-SA"/>
        </w:rPr>
        <w:t xml:space="preserve"> </w:t>
      </w:r>
      <w:r w:rsidRPr="006877FB">
        <w:rPr>
          <w:lang w:eastAsia="ar-SA"/>
        </w:rPr>
        <w:t>un apjomu</w:t>
      </w:r>
      <w:r w:rsidRPr="006877FB">
        <w:t>;</w:t>
      </w:r>
    </w:p>
    <w:p w14:paraId="16F69C0A" w14:textId="77777777" w:rsidR="00967D0B" w:rsidRPr="006877FB" w:rsidRDefault="00967D0B" w:rsidP="00967D0B">
      <w:pPr>
        <w:pStyle w:val="Sarakstarindkopa"/>
        <w:numPr>
          <w:ilvl w:val="2"/>
          <w:numId w:val="34"/>
        </w:numPr>
        <w:jc w:val="both"/>
      </w:pPr>
      <w:r w:rsidRPr="006877FB">
        <w:t xml:space="preserve">jautājumos par </w:t>
      </w:r>
      <w:r w:rsidRPr="007241FB">
        <w:rPr>
          <w:i/>
          <w:iCs/>
        </w:rPr>
        <w:t>Malkas sagatavošanu</w:t>
      </w:r>
      <w:r w:rsidRPr="006877FB">
        <w:t>, kas nav atrunāti Līgumā, Tehniskajā specifikācijā vai Finanšu piedāvājumā sadarboties ar Pasūtītāju un ievērot Pasūtītāja noteiktās prasības;</w:t>
      </w:r>
    </w:p>
    <w:p w14:paraId="0DCCF6DD" w14:textId="77777777" w:rsidR="00967D0B" w:rsidRPr="006877FB" w:rsidRDefault="00967D0B" w:rsidP="00967D0B">
      <w:pPr>
        <w:pStyle w:val="Sarakstarindkopa"/>
        <w:numPr>
          <w:ilvl w:val="2"/>
          <w:numId w:val="34"/>
        </w:numPr>
        <w:jc w:val="both"/>
      </w:pPr>
      <w:r w:rsidRPr="006877FB">
        <w:t xml:space="preserve">nodot </w:t>
      </w:r>
      <w:r>
        <w:t>sagatavoto malku</w:t>
      </w:r>
      <w:r w:rsidRPr="006877FB">
        <w:t xml:space="preserve"> ar </w:t>
      </w:r>
      <w:r w:rsidRPr="00C86B32">
        <w:rPr>
          <w:i/>
          <w:iCs/>
        </w:rPr>
        <w:t>Malkas sagatavošanas</w:t>
      </w:r>
      <w:r>
        <w:t xml:space="preserve"> pieņemšanas-nodošanas aktu</w:t>
      </w:r>
      <w:r w:rsidRPr="006877FB">
        <w:t>;</w:t>
      </w:r>
    </w:p>
    <w:p w14:paraId="0B273DDA" w14:textId="77777777" w:rsidR="00967D0B" w:rsidRDefault="00967D0B" w:rsidP="00967D0B">
      <w:pPr>
        <w:pStyle w:val="Sarakstarindkopa"/>
        <w:numPr>
          <w:ilvl w:val="2"/>
          <w:numId w:val="34"/>
        </w:numPr>
        <w:jc w:val="both"/>
      </w:pPr>
      <w:r w:rsidRPr="006877FB">
        <w:t xml:space="preserve">ja no Pasūtītāja </w:t>
      </w:r>
      <w:r>
        <w:t xml:space="preserve">saņemta </w:t>
      </w:r>
      <w:r w:rsidRPr="006877FB">
        <w:t>pretenzij</w:t>
      </w:r>
      <w:r>
        <w:t>a</w:t>
      </w:r>
      <w:r w:rsidRPr="006877FB">
        <w:t xml:space="preserve"> par </w:t>
      </w:r>
      <w:r w:rsidRPr="00C86B32">
        <w:rPr>
          <w:i/>
          <w:iCs/>
        </w:rPr>
        <w:t>Malkas sagatavošanas</w:t>
      </w:r>
      <w:r w:rsidRPr="006877FB">
        <w:t xml:space="preserve"> kvalitāti, novērst pretenzijā norādītos trūkumus pretenzijā noteiktajā termiņā</w:t>
      </w:r>
      <w:r>
        <w:t>;</w:t>
      </w:r>
    </w:p>
    <w:p w14:paraId="7B7C8532" w14:textId="77777777" w:rsidR="00967D0B" w:rsidRPr="00E013BA" w:rsidRDefault="00967D0B" w:rsidP="00967D0B">
      <w:pPr>
        <w:pStyle w:val="Sarakstarindkopa"/>
        <w:numPr>
          <w:ilvl w:val="2"/>
          <w:numId w:val="34"/>
        </w:numPr>
        <w:jc w:val="both"/>
      </w:pPr>
      <w:r w:rsidRPr="00E013BA">
        <w:rPr>
          <w:bCs/>
          <w:i/>
          <w:iCs/>
          <w:kern w:val="2"/>
          <w:lang w:eastAsia="zh-CN"/>
        </w:rPr>
        <w:t>Malkas sagatavošanu</w:t>
      </w:r>
      <w:r>
        <w:rPr>
          <w:bCs/>
          <w:kern w:val="2"/>
          <w:lang w:eastAsia="zh-CN"/>
        </w:rPr>
        <w:t xml:space="preserve"> veikt ievērojot normatīvo aktu prasības, kas nosaka šī Līgumu izpildi, tostarp </w:t>
      </w:r>
      <w:r w:rsidRPr="00F707AC">
        <w:rPr>
          <w:bCs/>
          <w:kern w:val="2"/>
          <w:lang w:eastAsia="zh-CN"/>
        </w:rPr>
        <w:t>nodrošin</w:t>
      </w:r>
      <w:r>
        <w:rPr>
          <w:bCs/>
          <w:kern w:val="2"/>
          <w:lang w:eastAsia="zh-CN"/>
        </w:rPr>
        <w:t>āt</w:t>
      </w:r>
      <w:r w:rsidRPr="00F707AC">
        <w:rPr>
          <w:kern w:val="2"/>
          <w:lang w:eastAsia="zh-CN"/>
        </w:rPr>
        <w:t xml:space="preserve"> spēkā esošo drošības tehnikas, darba aizsardzības, ugunsdrošības un citu noteikumu ievērošanu</w:t>
      </w:r>
      <w:r>
        <w:rPr>
          <w:kern w:val="2"/>
          <w:lang w:eastAsia="zh-CN"/>
        </w:rPr>
        <w:t xml:space="preserve">, kā arī Pasūtītāja ieteikumus un norādījumus attiecībā uz </w:t>
      </w:r>
      <w:r w:rsidRPr="00E013BA">
        <w:rPr>
          <w:i/>
          <w:iCs/>
          <w:kern w:val="2"/>
          <w:lang w:eastAsia="zh-CN"/>
        </w:rPr>
        <w:t>Malkas sagatavošanu</w:t>
      </w:r>
      <w:r>
        <w:rPr>
          <w:kern w:val="2"/>
          <w:lang w:eastAsia="zh-CN"/>
        </w:rPr>
        <w:t>;</w:t>
      </w:r>
    </w:p>
    <w:p w14:paraId="730EC76C" w14:textId="77777777" w:rsidR="00967D0B" w:rsidRPr="00E013BA" w:rsidRDefault="00967D0B" w:rsidP="00967D0B">
      <w:pPr>
        <w:pStyle w:val="Sarakstarindkopa"/>
        <w:numPr>
          <w:ilvl w:val="2"/>
          <w:numId w:val="34"/>
        </w:numPr>
        <w:jc w:val="both"/>
      </w:pPr>
      <w:r>
        <w:rPr>
          <w:bCs/>
          <w:kern w:val="2"/>
          <w:lang w:eastAsia="zh-CN"/>
        </w:rPr>
        <w:t>i</w:t>
      </w:r>
      <w:r w:rsidRPr="00E013BA">
        <w:rPr>
          <w:bCs/>
          <w:kern w:val="2"/>
          <w:lang w:eastAsia="zh-CN"/>
        </w:rPr>
        <w:t xml:space="preserve">nformēt Pasūtītāju par </w:t>
      </w:r>
      <w:r>
        <w:rPr>
          <w:bCs/>
          <w:kern w:val="2"/>
          <w:lang w:eastAsia="zh-CN"/>
        </w:rPr>
        <w:t xml:space="preserve">objektīviem </w:t>
      </w:r>
      <w:r w:rsidRPr="00E013BA">
        <w:rPr>
          <w:bCs/>
          <w:kern w:val="2"/>
          <w:lang w:eastAsia="zh-CN"/>
        </w:rPr>
        <w:t>šķēršļiem</w:t>
      </w:r>
      <w:r>
        <w:rPr>
          <w:bCs/>
          <w:kern w:val="2"/>
          <w:lang w:eastAsia="zh-CN"/>
        </w:rPr>
        <w:t xml:space="preserve">, kas var kavēt </w:t>
      </w:r>
      <w:r w:rsidRPr="005D38A9">
        <w:rPr>
          <w:bCs/>
          <w:i/>
          <w:iCs/>
          <w:kern w:val="2"/>
          <w:lang w:eastAsia="zh-CN"/>
        </w:rPr>
        <w:t xml:space="preserve">Malkas sagatavošanas </w:t>
      </w:r>
      <w:r>
        <w:rPr>
          <w:bCs/>
          <w:kern w:val="2"/>
          <w:lang w:eastAsia="zh-CN"/>
        </w:rPr>
        <w:t>izpildes termiņu;</w:t>
      </w:r>
    </w:p>
    <w:p w14:paraId="1905689B" w14:textId="77777777" w:rsidR="00967D0B" w:rsidRPr="00326319" w:rsidRDefault="00967D0B" w:rsidP="00967D0B">
      <w:pPr>
        <w:pStyle w:val="Sarakstarindkopa"/>
        <w:numPr>
          <w:ilvl w:val="2"/>
          <w:numId w:val="34"/>
        </w:numPr>
        <w:jc w:val="both"/>
      </w:pPr>
      <w:r>
        <w:rPr>
          <w:bCs/>
          <w:kern w:val="2"/>
          <w:lang w:eastAsia="zh-CN"/>
        </w:rPr>
        <w:t xml:space="preserve">pēc </w:t>
      </w:r>
      <w:r w:rsidRPr="00E013BA">
        <w:rPr>
          <w:bCs/>
          <w:i/>
          <w:iCs/>
          <w:kern w:val="2"/>
          <w:lang w:eastAsia="zh-CN"/>
        </w:rPr>
        <w:t>Malkas sagatavošanas</w:t>
      </w:r>
      <w:r>
        <w:rPr>
          <w:bCs/>
          <w:kern w:val="2"/>
          <w:lang w:eastAsia="zh-CN"/>
        </w:rPr>
        <w:t xml:space="preserve"> ne vēlāk kā 1 (vienas) nedēļas laikā par saviem līdzekļiem sakopt izpildes vietu, kura tika izmantota </w:t>
      </w:r>
      <w:r w:rsidRPr="00E013BA">
        <w:rPr>
          <w:bCs/>
          <w:i/>
          <w:iCs/>
          <w:kern w:val="2"/>
          <w:lang w:eastAsia="zh-CN"/>
        </w:rPr>
        <w:t>Malkas sagatavošanai</w:t>
      </w:r>
      <w:r>
        <w:rPr>
          <w:bCs/>
          <w:kern w:val="2"/>
          <w:lang w:eastAsia="zh-CN"/>
        </w:rPr>
        <w:t>;</w:t>
      </w:r>
    </w:p>
    <w:p w14:paraId="7F8ACB36" w14:textId="77777777" w:rsidR="00967D0B" w:rsidRPr="00E013BA" w:rsidRDefault="00967D0B" w:rsidP="00967D0B">
      <w:pPr>
        <w:pStyle w:val="Sarakstarindkopa"/>
        <w:numPr>
          <w:ilvl w:val="2"/>
          <w:numId w:val="34"/>
        </w:numPr>
        <w:jc w:val="both"/>
      </w:pPr>
      <w:r>
        <w:rPr>
          <w:bCs/>
          <w:kern w:val="2"/>
          <w:lang w:eastAsia="zh-CN"/>
        </w:rPr>
        <w:t xml:space="preserve">uzsākt </w:t>
      </w:r>
      <w:r w:rsidRPr="005D38A9">
        <w:rPr>
          <w:bCs/>
          <w:i/>
          <w:iCs/>
          <w:kern w:val="2"/>
          <w:lang w:eastAsia="zh-CN"/>
        </w:rPr>
        <w:t>Malkas sagatavošanu</w:t>
      </w:r>
      <w:r>
        <w:rPr>
          <w:bCs/>
          <w:kern w:val="2"/>
          <w:lang w:eastAsia="zh-CN"/>
        </w:rPr>
        <w:t xml:space="preserve"> 5 (piecu) darba dienu laikā no Līguma spēkā stāšanās brīža.</w:t>
      </w:r>
    </w:p>
    <w:p w14:paraId="0AA2CCB5" w14:textId="77777777" w:rsidR="00967D0B" w:rsidRPr="006877FB" w:rsidRDefault="00967D0B" w:rsidP="00967D0B">
      <w:pPr>
        <w:pStyle w:val="Sarakstarindkopa"/>
        <w:numPr>
          <w:ilvl w:val="2"/>
          <w:numId w:val="34"/>
        </w:numPr>
        <w:jc w:val="both"/>
      </w:pPr>
      <w:r>
        <w:rPr>
          <w:kern w:val="2"/>
          <w:lang w:eastAsia="zh-CN"/>
        </w:rPr>
        <w:t xml:space="preserve">pēc Pasūtītāja pieprasījuma sniegt informāciju par </w:t>
      </w:r>
      <w:r w:rsidRPr="00E013BA">
        <w:rPr>
          <w:i/>
          <w:iCs/>
          <w:kern w:val="2"/>
          <w:lang w:eastAsia="zh-CN"/>
        </w:rPr>
        <w:t>Malkas sagatavošanas</w:t>
      </w:r>
      <w:r>
        <w:rPr>
          <w:kern w:val="2"/>
          <w:lang w:eastAsia="zh-CN"/>
        </w:rPr>
        <w:t xml:space="preserve"> gaitu.</w:t>
      </w:r>
    </w:p>
    <w:p w14:paraId="2293F96C" w14:textId="77777777" w:rsidR="00967D0B" w:rsidRPr="00C366B2" w:rsidRDefault="00967D0B" w:rsidP="00967D0B">
      <w:pPr>
        <w:pStyle w:val="Sarakstarindkopa"/>
        <w:numPr>
          <w:ilvl w:val="1"/>
          <w:numId w:val="34"/>
        </w:numPr>
        <w:jc w:val="both"/>
      </w:pPr>
      <w:r>
        <w:t>Pasūtītājs</w:t>
      </w:r>
      <w:r w:rsidRPr="00C366B2">
        <w:t xml:space="preserve"> apņemas:</w:t>
      </w:r>
    </w:p>
    <w:p w14:paraId="21D46A85" w14:textId="77777777" w:rsidR="00967D0B" w:rsidRPr="00C366B2" w:rsidRDefault="00967D0B" w:rsidP="00967D0B">
      <w:pPr>
        <w:pStyle w:val="Sarakstarindkopa"/>
        <w:numPr>
          <w:ilvl w:val="2"/>
          <w:numId w:val="34"/>
        </w:numPr>
        <w:jc w:val="both"/>
      </w:pPr>
      <w:r w:rsidRPr="00C366B2">
        <w:lastRenderedPageBreak/>
        <w:t xml:space="preserve">pieņemt no </w:t>
      </w:r>
      <w:r>
        <w:t>Izpildītāja sagatavoto malku</w:t>
      </w:r>
      <w:r w:rsidRPr="00C366B2">
        <w:t>, ja t</w:t>
      </w:r>
      <w:r>
        <w:t>ā</w:t>
      </w:r>
      <w:r w:rsidRPr="00C366B2">
        <w:t xml:space="preserve"> atbilst Līguma noteikumiem</w:t>
      </w:r>
      <w:r>
        <w:t>,</w:t>
      </w:r>
      <w:r w:rsidRPr="00C366B2">
        <w:t xml:space="preserve"> Tehnisk</w:t>
      </w:r>
      <w:r>
        <w:t>ajai specifikācijai</w:t>
      </w:r>
      <w:r w:rsidRPr="00C366B2">
        <w:t xml:space="preserve"> un </w:t>
      </w:r>
      <w:r>
        <w:t>F</w:t>
      </w:r>
      <w:r w:rsidRPr="00C366B2">
        <w:t>inanšu piedāvājumam;</w:t>
      </w:r>
    </w:p>
    <w:p w14:paraId="6D073253" w14:textId="77777777" w:rsidR="00967D0B" w:rsidRDefault="00967D0B" w:rsidP="00967D0B">
      <w:pPr>
        <w:pStyle w:val="Sarakstarindkopa"/>
        <w:numPr>
          <w:ilvl w:val="2"/>
          <w:numId w:val="34"/>
        </w:numPr>
        <w:jc w:val="both"/>
      </w:pPr>
      <w:r w:rsidRPr="00C366B2">
        <w:t xml:space="preserve">norēķināties ar </w:t>
      </w:r>
      <w:r>
        <w:t>Izpildītāju</w:t>
      </w:r>
      <w:r w:rsidRPr="00C366B2">
        <w:t xml:space="preserve"> par </w:t>
      </w:r>
      <w:r w:rsidRPr="00BB532D">
        <w:rPr>
          <w:i/>
          <w:iCs/>
        </w:rPr>
        <w:t>Malkas sagatavošanu</w:t>
      </w:r>
      <w:r w:rsidRPr="00C366B2">
        <w:t xml:space="preserve"> saskaņā ar Līguma nosacījumiem</w:t>
      </w:r>
      <w:r>
        <w:t>;</w:t>
      </w:r>
    </w:p>
    <w:p w14:paraId="48229B54" w14:textId="77777777" w:rsidR="00967D0B" w:rsidRDefault="00967D0B" w:rsidP="00967D0B">
      <w:pPr>
        <w:pStyle w:val="Sarakstarindkopa"/>
        <w:numPr>
          <w:ilvl w:val="2"/>
          <w:numId w:val="34"/>
        </w:numPr>
        <w:jc w:val="both"/>
      </w:pPr>
      <w:r>
        <w:t xml:space="preserve">izteikt Izpildītājam pretenziju par </w:t>
      </w:r>
      <w:r w:rsidRPr="00BB532D">
        <w:rPr>
          <w:i/>
          <w:iCs/>
        </w:rPr>
        <w:t>Malkas sagatavošanas</w:t>
      </w:r>
      <w:r>
        <w:t xml:space="preserve"> kvalitāti ne vēlāk kā 1 (vienas) nedēļas laikā no trūkumu konstatēšanas brīža.</w:t>
      </w:r>
    </w:p>
    <w:p w14:paraId="72ADC50C" w14:textId="77777777" w:rsidR="00967D0B" w:rsidRPr="00957F6A" w:rsidRDefault="00967D0B" w:rsidP="00967D0B">
      <w:pPr>
        <w:pStyle w:val="Sarakstarindkopa"/>
        <w:numPr>
          <w:ilvl w:val="2"/>
          <w:numId w:val="34"/>
        </w:numPr>
        <w:jc w:val="both"/>
      </w:pPr>
      <w:r>
        <w:t>nodrošināt Izpildītājam piekļuvi izpildes vietai Pušu savstarpēji saskaņotā laikā.</w:t>
      </w:r>
    </w:p>
    <w:p w14:paraId="0F6D4DE8" w14:textId="77777777" w:rsidR="00967D0B" w:rsidRPr="006740B4" w:rsidRDefault="00967D0B" w:rsidP="00967D0B">
      <w:pPr>
        <w:ind w:left="720"/>
        <w:contextualSpacing/>
        <w:jc w:val="both"/>
      </w:pPr>
    </w:p>
    <w:p w14:paraId="6F526A29" w14:textId="77777777" w:rsidR="00967D0B" w:rsidRPr="00A27A36" w:rsidRDefault="00967D0B" w:rsidP="00967D0B">
      <w:pPr>
        <w:pStyle w:val="Sarakstarindkopa"/>
        <w:keepNext/>
        <w:numPr>
          <w:ilvl w:val="0"/>
          <w:numId w:val="34"/>
        </w:numPr>
        <w:jc w:val="center"/>
        <w:outlineLvl w:val="0"/>
        <w:rPr>
          <w:b/>
        </w:rPr>
      </w:pPr>
      <w:r w:rsidRPr="00A27A36">
        <w:rPr>
          <w:b/>
        </w:rPr>
        <w:t>Pušu atbildība</w:t>
      </w:r>
    </w:p>
    <w:p w14:paraId="47BF9F87" w14:textId="77777777" w:rsidR="00967D0B" w:rsidRPr="00C366B2" w:rsidRDefault="00967D0B" w:rsidP="00967D0B">
      <w:pPr>
        <w:pStyle w:val="Sarakstarindkopa"/>
        <w:numPr>
          <w:ilvl w:val="1"/>
          <w:numId w:val="34"/>
        </w:numPr>
        <w:jc w:val="both"/>
      </w:pPr>
      <w:r>
        <w:t xml:space="preserve"> </w:t>
      </w:r>
      <w:r w:rsidRPr="00C366B2">
        <w:t xml:space="preserve">Līguma puses ir atbildīgas par otrai </w:t>
      </w:r>
      <w:r>
        <w:t>P</w:t>
      </w:r>
      <w:r w:rsidRPr="00C366B2">
        <w:t>usei nodarītajiem zaudējumiem saskaņā ar Latvijas Republikas normatīvajiem aktiem.</w:t>
      </w:r>
    </w:p>
    <w:p w14:paraId="1D57E8F8" w14:textId="77777777" w:rsidR="00967D0B" w:rsidRDefault="00967D0B" w:rsidP="00967D0B">
      <w:pPr>
        <w:pStyle w:val="Sarakstarindkopa"/>
        <w:numPr>
          <w:ilvl w:val="1"/>
          <w:numId w:val="34"/>
        </w:numPr>
        <w:jc w:val="both"/>
      </w:pPr>
      <w:r>
        <w:t xml:space="preserve"> </w:t>
      </w:r>
      <w:r w:rsidRPr="00C366B2">
        <w:t xml:space="preserve">Par šajā Līgumā noteikto </w:t>
      </w:r>
      <w:r w:rsidRPr="00583581">
        <w:rPr>
          <w:i/>
          <w:iCs/>
        </w:rPr>
        <w:t>Malkas sagatavošanas</w:t>
      </w:r>
      <w:r w:rsidRPr="00C366B2">
        <w:t xml:space="preserve"> termiņu kavējumu </w:t>
      </w:r>
      <w:r>
        <w:t>Pasūtītājs</w:t>
      </w:r>
      <w:r w:rsidRPr="00C366B2">
        <w:t xml:space="preserve"> ir tiesīgs prasīt no </w:t>
      </w:r>
      <w:r>
        <w:t xml:space="preserve">Izpildītāja </w:t>
      </w:r>
      <w:r w:rsidRPr="00C366B2">
        <w:t>līgumsodu 0</w:t>
      </w:r>
      <w:r>
        <w:t>,1</w:t>
      </w:r>
      <w:r w:rsidRPr="00C366B2">
        <w:t>% (</w:t>
      </w:r>
      <w:r>
        <w:t>nulle komats vien</w:t>
      </w:r>
      <w:r w:rsidRPr="00C366B2">
        <w:t xml:space="preserve">a procenta) apmērā no Līguma summas par katru nokavēto dienu, bet ne vairāk kā 10% (desmit procenti) no Līguma summas. </w:t>
      </w:r>
      <w:r w:rsidRPr="00BB532D">
        <w:t xml:space="preserve">Par </w:t>
      </w:r>
      <w:r w:rsidRPr="00BB532D">
        <w:rPr>
          <w:i/>
          <w:iCs/>
        </w:rPr>
        <w:t>Malkas sagatavošanas</w:t>
      </w:r>
      <w:r w:rsidRPr="00BB532D">
        <w:t xml:space="preserve"> neizpildi vispār Līguma izpildes termiņā Izpildītājs maksā Pasūtītājam līgumsodu 1,0% (viena procenta) apmērā no </w:t>
      </w:r>
      <w:r w:rsidRPr="00BB532D">
        <w:rPr>
          <w:i/>
          <w:iCs/>
        </w:rPr>
        <w:t>Malkas sagatavošanas</w:t>
      </w:r>
      <w:r w:rsidRPr="00BB532D">
        <w:t xml:space="preserve"> apjoma kopsummas</w:t>
      </w:r>
      <w:r>
        <w:t xml:space="preserve">. Pasūtītājs ir tiesīgs ieturēt līgumsodu no Izpildītājam izmaksājamās atlīdzības par </w:t>
      </w:r>
      <w:r w:rsidRPr="00583581">
        <w:rPr>
          <w:i/>
          <w:iCs/>
        </w:rPr>
        <w:t>Malkas sagatavošanu</w:t>
      </w:r>
      <w:r>
        <w:t xml:space="preserve"> vai izrakstīt Izpildītājam rēķinu par līgumsoda samaksu.</w:t>
      </w:r>
    </w:p>
    <w:p w14:paraId="50912D49" w14:textId="77777777" w:rsidR="00967D0B" w:rsidRPr="00C366B2" w:rsidRDefault="00967D0B" w:rsidP="00967D0B">
      <w:pPr>
        <w:pStyle w:val="Sarakstarindkopa"/>
        <w:numPr>
          <w:ilvl w:val="1"/>
          <w:numId w:val="34"/>
        </w:numPr>
        <w:jc w:val="both"/>
      </w:pPr>
      <w:r>
        <w:t xml:space="preserve"> </w:t>
      </w:r>
      <w:r w:rsidRPr="00C366B2">
        <w:t xml:space="preserve">Par Līgumā noteikto maksājumu termiņu kavējumu </w:t>
      </w:r>
      <w:r>
        <w:t>Izpildītājs</w:t>
      </w:r>
      <w:r w:rsidRPr="00C366B2">
        <w:t xml:space="preserve"> ir tiesīgs prasīt no </w:t>
      </w:r>
      <w:r>
        <w:t>Pasūtītāja</w:t>
      </w:r>
      <w:r w:rsidRPr="00C366B2">
        <w:t xml:space="preserve"> līgumsodu 0</w:t>
      </w:r>
      <w:r>
        <w:t>,1</w:t>
      </w:r>
      <w:r w:rsidRPr="00C366B2">
        <w:t>% (</w:t>
      </w:r>
      <w:r>
        <w:t xml:space="preserve">nulle komats </w:t>
      </w:r>
      <w:r w:rsidRPr="00C366B2">
        <w:t>viena procenta) apmērā no termiņā nesamaksātās summas par katru nokavēto dienu, bet ne vairāk kā 10% (desmit</w:t>
      </w:r>
      <w:r>
        <w:t xml:space="preserve"> procenti</w:t>
      </w:r>
      <w:r w:rsidRPr="00C366B2">
        <w:t>) no nesamaksātās summas.</w:t>
      </w:r>
    </w:p>
    <w:p w14:paraId="6C833663" w14:textId="77777777" w:rsidR="00967D0B" w:rsidRDefault="00967D0B" w:rsidP="00967D0B">
      <w:pPr>
        <w:pStyle w:val="Sarakstarindkopa"/>
        <w:numPr>
          <w:ilvl w:val="1"/>
          <w:numId w:val="34"/>
        </w:numPr>
        <w:jc w:val="both"/>
      </w:pPr>
      <w:r>
        <w:t xml:space="preserve"> </w:t>
      </w:r>
      <w:r w:rsidRPr="00C366B2">
        <w:t xml:space="preserve">Līgumsoda samaksa neatbrīvo vainīgo </w:t>
      </w:r>
      <w:r>
        <w:t>P</w:t>
      </w:r>
      <w:r w:rsidRPr="00C366B2">
        <w:t>us</w:t>
      </w:r>
      <w:r>
        <w:t>i</w:t>
      </w:r>
      <w:r w:rsidRPr="00C366B2">
        <w:t xml:space="preserve"> no Līguma saistību pilnīgas izpildes. </w:t>
      </w:r>
    </w:p>
    <w:p w14:paraId="00CA7140" w14:textId="77777777" w:rsidR="00967D0B" w:rsidRPr="00C366B2" w:rsidRDefault="00967D0B" w:rsidP="00967D0B">
      <w:pPr>
        <w:suppressAutoHyphens/>
        <w:ind w:left="567" w:hanging="567"/>
        <w:contextualSpacing/>
        <w:jc w:val="both"/>
        <w:rPr>
          <w:lang w:eastAsia="ar-SA"/>
        </w:rPr>
      </w:pPr>
    </w:p>
    <w:p w14:paraId="71674C55" w14:textId="77777777" w:rsidR="00967D0B" w:rsidRPr="00A27A36" w:rsidRDefault="00967D0B" w:rsidP="00967D0B">
      <w:pPr>
        <w:pStyle w:val="Sarakstarindkopa"/>
        <w:numPr>
          <w:ilvl w:val="0"/>
          <w:numId w:val="34"/>
        </w:numPr>
        <w:jc w:val="center"/>
        <w:rPr>
          <w:b/>
          <w:bCs/>
        </w:rPr>
      </w:pPr>
      <w:r w:rsidRPr="00A27A36">
        <w:rPr>
          <w:b/>
        </w:rPr>
        <w:t>Nepārvarama vara</w:t>
      </w:r>
    </w:p>
    <w:p w14:paraId="22E85FE7" w14:textId="77777777" w:rsidR="00967D0B" w:rsidRPr="00747F39" w:rsidRDefault="00967D0B" w:rsidP="00967D0B">
      <w:pPr>
        <w:pStyle w:val="Sarakstarindkopa"/>
        <w:numPr>
          <w:ilvl w:val="1"/>
          <w:numId w:val="34"/>
        </w:numPr>
        <w:jc w:val="both"/>
      </w:pPr>
      <w:r>
        <w:t xml:space="preserve"> </w:t>
      </w:r>
      <w:r w:rsidRPr="00C366B2">
        <w:t xml:space="preserve">Puses tiek atbrīvotas no atbildības par daļēju vai pilnīgu Līgumā paredzēto saistību neizpildi, ja tā radusies nepārvaramas varas un ārkārtēju apstākļu rezultātā, ko Puses nevarēja paredzēt un novērst racionāliem līdzekļiem. Šeit pieskaitāmi dabas katastrofas, ugunsgrēks, plūdi, zibens, </w:t>
      </w:r>
      <w:proofErr w:type="spellStart"/>
      <w:r w:rsidRPr="00C366B2">
        <w:t>elektropadeves</w:t>
      </w:r>
      <w:proofErr w:type="spellEnd"/>
      <w:r w:rsidRPr="00C366B2">
        <w:t xml:space="preserve"> bojājumi, blokāde, karš, jebkuras militāras akcijas, valsts pārvaldes institūciju rīkojumi, lēmumi vai aizliegumi un citi ārkārtēji apstākļi, kā arī pārējie Pušu kontrolei nepakļautie apstākļi</w:t>
      </w:r>
      <w:r w:rsidRPr="00747F39">
        <w:t>, kas saistīti ar Līguma izpildes nodrošināšanu.</w:t>
      </w:r>
    </w:p>
    <w:p w14:paraId="47B3EC12" w14:textId="77777777" w:rsidR="00967D0B" w:rsidRPr="00C366B2" w:rsidRDefault="00967D0B" w:rsidP="00967D0B">
      <w:pPr>
        <w:pStyle w:val="Sarakstarindkopa"/>
        <w:numPr>
          <w:ilvl w:val="1"/>
          <w:numId w:val="34"/>
        </w:numPr>
        <w:jc w:val="both"/>
      </w:pPr>
      <w:r>
        <w:t xml:space="preserve"> </w:t>
      </w:r>
      <w:r w:rsidRPr="00C366B2">
        <w:t xml:space="preserve">Šādu apstākļu pastāvēšanas gadījumā viena no Pusēm 3 (trīs) dienu laikā </w:t>
      </w:r>
      <w:proofErr w:type="spellStart"/>
      <w:r w:rsidRPr="00C366B2">
        <w:t>nosūta</w:t>
      </w:r>
      <w:proofErr w:type="spellEnd"/>
      <w:r w:rsidRPr="00C366B2">
        <w:t xml:space="preserve"> paziņojumu otrai Pusei un rakstveidā vienojas par Līguma noteikumu tālāko izpildi. Tāpat arī vienai Pusei ir jāziņo otrai Pusei par to, kad ir beigusies nepārvaramas varas un ārkārtēju apstākļu darbība, uz ko balstoties, Puses vienojas par turpmākajām Līguma darbības sekām.</w:t>
      </w:r>
    </w:p>
    <w:p w14:paraId="5C744F7F" w14:textId="77777777" w:rsidR="00967D0B" w:rsidRPr="00C366B2" w:rsidRDefault="00967D0B" w:rsidP="00967D0B">
      <w:pPr>
        <w:pStyle w:val="Sarakstarindkopa"/>
        <w:numPr>
          <w:ilvl w:val="1"/>
          <w:numId w:val="34"/>
        </w:numPr>
        <w:jc w:val="both"/>
      </w:pPr>
      <w:r>
        <w:t xml:space="preserve"> </w:t>
      </w:r>
      <w:r w:rsidRPr="00C366B2">
        <w:t xml:space="preserve">Ja Puse neinformē par šādiem apstākļiem otru Pusi </w:t>
      </w:r>
      <w:r>
        <w:t>5</w:t>
      </w:r>
      <w:r w:rsidRPr="00C366B2">
        <w:t>.2.</w:t>
      </w:r>
      <w:r>
        <w:t>apakš</w:t>
      </w:r>
      <w:r w:rsidRPr="00C366B2">
        <w:t>punktā noteiktajā kārtībā, tā zaudē tiesības atsaukties uz šādu apstākļu esamību un ir atbildīga par otrai Pusei nodarītajiem zaudējumiem.</w:t>
      </w:r>
    </w:p>
    <w:p w14:paraId="751A969F" w14:textId="77777777" w:rsidR="00967D0B" w:rsidRPr="00C366B2" w:rsidRDefault="00967D0B" w:rsidP="00967D0B">
      <w:pPr>
        <w:pStyle w:val="Sarakstarindkopa"/>
        <w:numPr>
          <w:ilvl w:val="1"/>
          <w:numId w:val="34"/>
        </w:numPr>
        <w:jc w:val="both"/>
      </w:pPr>
      <w:r>
        <w:t xml:space="preserve"> </w:t>
      </w:r>
      <w:r w:rsidRPr="00C366B2">
        <w:t>Pusēm šādos apstākļos ir jāveic visi pasākumi, lai pēc iespējas samazinātu iespējamos zaudējumus otrai Pusei.</w:t>
      </w:r>
    </w:p>
    <w:p w14:paraId="181149A6" w14:textId="77777777" w:rsidR="00967D0B" w:rsidRPr="00747F39" w:rsidRDefault="00967D0B" w:rsidP="00967D0B">
      <w:pPr>
        <w:pStyle w:val="Sarakstarindkopa"/>
        <w:numPr>
          <w:ilvl w:val="1"/>
          <w:numId w:val="34"/>
        </w:numPr>
        <w:jc w:val="both"/>
      </w:pPr>
      <w:r>
        <w:t xml:space="preserve"> </w:t>
      </w:r>
      <w:r w:rsidRPr="00C366B2">
        <w:t xml:space="preserve">Nepārvaramas varas apstākļu esamība ir jāpierāda Pusei, kura uz tiem atsaucas, </w:t>
      </w:r>
      <w:r w:rsidRPr="00747F39">
        <w:t>pievienojot kompetentas institūcijas izziņu, kas apstiprina šo faktu.</w:t>
      </w:r>
    </w:p>
    <w:p w14:paraId="6A4330C1" w14:textId="77777777" w:rsidR="00967D0B" w:rsidRPr="00162583" w:rsidRDefault="00967D0B" w:rsidP="00967D0B">
      <w:pPr>
        <w:autoSpaceDE w:val="0"/>
        <w:autoSpaceDN w:val="0"/>
        <w:adjustRightInd w:val="0"/>
        <w:ind w:left="720" w:hanging="720"/>
        <w:contextualSpacing/>
        <w:jc w:val="both"/>
        <w:rPr>
          <w:rFonts w:eastAsia="Calibri"/>
          <w:color w:val="000000"/>
        </w:rPr>
      </w:pPr>
    </w:p>
    <w:p w14:paraId="2EB258F2" w14:textId="77777777" w:rsidR="00967D0B" w:rsidRPr="00A27A36" w:rsidRDefault="00967D0B" w:rsidP="00967D0B">
      <w:pPr>
        <w:pStyle w:val="Sarakstarindkopa"/>
        <w:numPr>
          <w:ilvl w:val="0"/>
          <w:numId w:val="34"/>
        </w:numPr>
        <w:autoSpaceDE w:val="0"/>
        <w:autoSpaceDN w:val="0"/>
        <w:adjustRightInd w:val="0"/>
        <w:contextualSpacing w:val="0"/>
        <w:jc w:val="center"/>
        <w:rPr>
          <w:b/>
          <w:szCs w:val="20"/>
        </w:rPr>
      </w:pPr>
      <w:r w:rsidRPr="00A27A36">
        <w:rPr>
          <w:b/>
          <w:szCs w:val="20"/>
        </w:rPr>
        <w:t xml:space="preserve">Līguma </w:t>
      </w:r>
      <w:r>
        <w:rPr>
          <w:b/>
          <w:szCs w:val="20"/>
        </w:rPr>
        <w:t xml:space="preserve">spēkā stāšanās, </w:t>
      </w:r>
      <w:r w:rsidRPr="00A27A36">
        <w:rPr>
          <w:b/>
          <w:szCs w:val="20"/>
        </w:rPr>
        <w:t>izbeigšana un grozīšanas kārtība</w:t>
      </w:r>
    </w:p>
    <w:p w14:paraId="0B0B06EC" w14:textId="77777777" w:rsidR="00967D0B" w:rsidRDefault="00967D0B" w:rsidP="00967D0B">
      <w:pPr>
        <w:pStyle w:val="Sarakstarindkopa"/>
        <w:numPr>
          <w:ilvl w:val="1"/>
          <w:numId w:val="34"/>
        </w:numPr>
        <w:jc w:val="both"/>
      </w:pPr>
      <w:r>
        <w:t xml:space="preserve"> Līgums stājas spēkā ar Pušu parakstīšanas brīdi.</w:t>
      </w:r>
    </w:p>
    <w:p w14:paraId="41153864" w14:textId="77777777" w:rsidR="00967D0B" w:rsidRDefault="00967D0B" w:rsidP="00967D0B">
      <w:pPr>
        <w:pStyle w:val="Sarakstarindkopa"/>
        <w:numPr>
          <w:ilvl w:val="1"/>
          <w:numId w:val="34"/>
        </w:numPr>
        <w:jc w:val="both"/>
      </w:pPr>
      <w:r w:rsidRPr="00C366B2">
        <w:t>Līgumu var papildināt, grozīt vai izbeigt, Pusēm savstarpēji rakstveidā vienojoties. Jebkuri Līguma grozījumi vai papildinājumi tiek noformēti rakstveidā, un kļūst par Līguma neatņemamām sastāvdaļām. Līguma grozījumi stāsies spēkā, kad abas Puses to parakstījušas.</w:t>
      </w:r>
    </w:p>
    <w:p w14:paraId="6621380E" w14:textId="77777777" w:rsidR="00967D0B" w:rsidRPr="00C366B2" w:rsidRDefault="00967D0B" w:rsidP="00967D0B">
      <w:pPr>
        <w:pStyle w:val="Sarakstarindkopa"/>
        <w:numPr>
          <w:ilvl w:val="1"/>
          <w:numId w:val="34"/>
        </w:numPr>
        <w:jc w:val="both"/>
      </w:pPr>
      <w:r>
        <w:lastRenderedPageBreak/>
        <w:t xml:space="preserve"> </w:t>
      </w:r>
      <w:r w:rsidRPr="00C366B2">
        <w:t xml:space="preserve">Visi Līguma grozījumi un papildinājumi ir jānoformē rakstiski, kuri, </w:t>
      </w:r>
      <w:r w:rsidRPr="00B35AB2">
        <w:t>Pusēm</w:t>
      </w:r>
      <w:r w:rsidRPr="00C366B2">
        <w:t xml:space="preserve"> parakstot, kļūst par Līguma neatņemamu sastāvdaļu.</w:t>
      </w:r>
    </w:p>
    <w:p w14:paraId="23706839" w14:textId="77777777" w:rsidR="00967D0B" w:rsidRPr="00B35AB2" w:rsidRDefault="00967D0B" w:rsidP="00967D0B">
      <w:pPr>
        <w:pStyle w:val="Sarakstarindkopa"/>
        <w:numPr>
          <w:ilvl w:val="1"/>
          <w:numId w:val="34"/>
        </w:numPr>
        <w:jc w:val="both"/>
      </w:pPr>
      <w:r>
        <w:t xml:space="preserve"> </w:t>
      </w:r>
      <w:r w:rsidRPr="00B35AB2">
        <w:t>Pasūtītājs ir tiesīgs vienpusēji atkāpties un lauzt Līgumu šādos gadījumos:</w:t>
      </w:r>
    </w:p>
    <w:p w14:paraId="2A5B2534" w14:textId="77777777" w:rsidR="00967D0B" w:rsidRDefault="00967D0B" w:rsidP="00967D0B">
      <w:pPr>
        <w:pStyle w:val="Sarakstarindkopa"/>
        <w:numPr>
          <w:ilvl w:val="2"/>
          <w:numId w:val="34"/>
        </w:numPr>
        <w:jc w:val="both"/>
      </w:pPr>
      <w:r w:rsidRPr="00B35AB2">
        <w:t xml:space="preserve">ja </w:t>
      </w:r>
      <w:r>
        <w:t>Izpildītājs</w:t>
      </w:r>
      <w:r w:rsidRPr="00B35AB2">
        <w:t xml:space="preserve"> nepilda no Līguma izrietošās saistības, un tas nav saistīts ar nepārvaramas varas vai no Pasūtītāja atkarīgiem apstākļiem;</w:t>
      </w:r>
    </w:p>
    <w:p w14:paraId="05AF1536" w14:textId="77777777" w:rsidR="00967D0B" w:rsidRPr="00326319" w:rsidRDefault="00967D0B" w:rsidP="00967D0B">
      <w:pPr>
        <w:pStyle w:val="Sarakstarindkopa"/>
        <w:numPr>
          <w:ilvl w:val="2"/>
          <w:numId w:val="34"/>
        </w:numPr>
        <w:jc w:val="both"/>
      </w:pPr>
      <w:r w:rsidRPr="00326319">
        <w:rPr>
          <w:i/>
          <w:iCs/>
        </w:rPr>
        <w:t>Malkas sagatavošanu</w:t>
      </w:r>
      <w:r w:rsidRPr="00326319">
        <w:t xml:space="preserve"> veic neatbilstoši Tehniskajai specifikācijai vai Pasūtītāja norādījumiem;</w:t>
      </w:r>
    </w:p>
    <w:p w14:paraId="28CD5983" w14:textId="77777777" w:rsidR="00967D0B" w:rsidRDefault="00967D0B" w:rsidP="00967D0B">
      <w:pPr>
        <w:pStyle w:val="Sarakstarindkopa"/>
        <w:numPr>
          <w:ilvl w:val="2"/>
          <w:numId w:val="34"/>
        </w:numPr>
        <w:jc w:val="both"/>
      </w:pPr>
      <w:r w:rsidRPr="00C366B2">
        <w:t xml:space="preserve">ja </w:t>
      </w:r>
      <w:r>
        <w:t>Izpildītājs</w:t>
      </w:r>
      <w:r w:rsidRPr="00C366B2">
        <w:t xml:space="preserve"> atzīts par bankrotējošu vai maksātnespējīgu, vai tam ir uzsākts maksātnespējas process;</w:t>
      </w:r>
    </w:p>
    <w:p w14:paraId="68EFC676" w14:textId="77777777" w:rsidR="00967D0B" w:rsidRDefault="00967D0B" w:rsidP="00967D0B">
      <w:pPr>
        <w:pStyle w:val="Sarakstarindkopa"/>
        <w:numPr>
          <w:ilvl w:val="2"/>
          <w:numId w:val="34"/>
        </w:numPr>
        <w:jc w:val="both"/>
      </w:pPr>
      <w:r w:rsidRPr="00C366B2">
        <w:t xml:space="preserve">ja Līgumu nav iespējams izpildīt tādēļ, ka Līguma izpildes laikā </w:t>
      </w:r>
      <w:r>
        <w:t xml:space="preserve">Izpildītājam </w:t>
      </w:r>
      <w:r w:rsidRPr="00C366B2">
        <w:t xml:space="preserve">ir piemērotas starptautiskās vai nacionālās sankcijas vai būtiskas finanšu un kapitāla tirgus intereses ietekmējošas Eiropas Savienības vai Ziemeļatlantijas līguma organizācijas dalībvalsts noteiktās sankcijas, kā arī gadījumā ja minētie apstākļi (sankcijas) bija pastāvējuši arī pirms Līguma noslēgšanas, bet </w:t>
      </w:r>
      <w:r>
        <w:t>Pasūtītājam</w:t>
      </w:r>
      <w:r w:rsidRPr="00C366B2">
        <w:t xml:space="preserve"> tie nebija zināmi</w:t>
      </w:r>
      <w:r>
        <w:t>;</w:t>
      </w:r>
    </w:p>
    <w:p w14:paraId="519D8ED5" w14:textId="77777777" w:rsidR="00967D0B" w:rsidRPr="00C366B2" w:rsidRDefault="00967D0B" w:rsidP="00967D0B">
      <w:pPr>
        <w:pStyle w:val="Sarakstarindkopa"/>
        <w:numPr>
          <w:ilvl w:val="2"/>
          <w:numId w:val="34"/>
        </w:numPr>
        <w:jc w:val="both"/>
      </w:pPr>
      <w:r>
        <w:t>Izpildītājs nav uzsācis darbu Līgumā noteiktajā termiņā.</w:t>
      </w:r>
    </w:p>
    <w:p w14:paraId="247D65C9" w14:textId="77777777" w:rsidR="00967D0B" w:rsidRPr="00BA4D47" w:rsidRDefault="00967D0B" w:rsidP="00967D0B">
      <w:pPr>
        <w:pStyle w:val="Sarakstarindkopa"/>
        <w:numPr>
          <w:ilvl w:val="1"/>
          <w:numId w:val="34"/>
        </w:numPr>
        <w:jc w:val="both"/>
      </w:pPr>
      <w:r>
        <w:t xml:space="preserve"> </w:t>
      </w:r>
      <w:r w:rsidRPr="00BA4D47">
        <w:t>Līguma 6.</w:t>
      </w:r>
      <w:r>
        <w:t>4</w:t>
      </w:r>
      <w:r w:rsidRPr="00BA4D47">
        <w:t xml:space="preserve">.apakšpunktos noteikto iemeslu iestāšanās gadījumos Līgums tiek izbeigts paziņojuma kārtībā, t.i., Pasūtītājam ir tiesības lauzt Līgumu vismaz 5 (piecas) darba dienas iepriekš rakstveidā par to informējot </w:t>
      </w:r>
      <w:r>
        <w:t>Izpildītāju.</w:t>
      </w:r>
    </w:p>
    <w:p w14:paraId="79B692C7" w14:textId="77777777" w:rsidR="00967D0B" w:rsidRPr="00747F39" w:rsidRDefault="00967D0B" w:rsidP="00967D0B">
      <w:pPr>
        <w:pStyle w:val="Sarakstarindkopa"/>
        <w:jc w:val="both"/>
      </w:pPr>
    </w:p>
    <w:p w14:paraId="6C29D66C" w14:textId="77777777" w:rsidR="00967D0B" w:rsidRPr="00A27A36" w:rsidRDefault="00967D0B" w:rsidP="00967D0B">
      <w:pPr>
        <w:pStyle w:val="Sarakstarindkopa"/>
        <w:numPr>
          <w:ilvl w:val="0"/>
          <w:numId w:val="34"/>
        </w:numPr>
        <w:jc w:val="center"/>
        <w:rPr>
          <w:b/>
          <w:lang w:eastAsia="lv-LV"/>
        </w:rPr>
      </w:pPr>
      <w:r w:rsidRPr="00A27A36">
        <w:rPr>
          <w:b/>
        </w:rPr>
        <w:t>Pārējie noteikumi</w:t>
      </w:r>
    </w:p>
    <w:p w14:paraId="1C13F070" w14:textId="77777777" w:rsidR="00967D0B" w:rsidRDefault="00967D0B" w:rsidP="00967D0B">
      <w:pPr>
        <w:pStyle w:val="Sarakstarindkopa"/>
        <w:numPr>
          <w:ilvl w:val="1"/>
          <w:numId w:val="34"/>
        </w:numPr>
        <w:jc w:val="both"/>
      </w:pPr>
      <w:r>
        <w:t xml:space="preserve"> </w:t>
      </w:r>
      <w:r w:rsidRPr="00C366B2">
        <w:t>Visas domstarpības un strīdus, kas radušies Līguma izpildes gaitā, Puses cenšas atrisināt sarunu ceļā. Strīdi un nesaskaņas, ko Puses neatrisina sarunu ceļā, tiek izskatīti saskaņā ar</w:t>
      </w:r>
      <w:r>
        <w:t xml:space="preserve"> </w:t>
      </w:r>
      <w:r w:rsidRPr="00C366B2">
        <w:t>Latvijas Republikas likumiem un citiem normatīvajiem aktiem un tajos noteiktajā kārtībā.</w:t>
      </w:r>
    </w:p>
    <w:p w14:paraId="43FBAE43" w14:textId="77777777" w:rsidR="00967D0B" w:rsidRPr="00C366B2" w:rsidRDefault="00967D0B" w:rsidP="00967D0B">
      <w:pPr>
        <w:pStyle w:val="Sarakstarindkopa"/>
        <w:numPr>
          <w:ilvl w:val="1"/>
          <w:numId w:val="34"/>
        </w:numPr>
        <w:jc w:val="both"/>
      </w:pPr>
      <w:r>
        <w:t xml:space="preserve"> </w:t>
      </w:r>
      <w:r w:rsidRPr="00C366B2">
        <w:t>Ja kāds no Līguma punktiem nedarbojas un/vai zaudē savu spēku, tad tas neietekmē Līguma darbību kopumā.</w:t>
      </w:r>
    </w:p>
    <w:p w14:paraId="2959154F" w14:textId="77777777" w:rsidR="00967D0B" w:rsidRDefault="00967D0B" w:rsidP="00967D0B">
      <w:pPr>
        <w:pStyle w:val="Sarakstarindkopa"/>
        <w:numPr>
          <w:ilvl w:val="1"/>
          <w:numId w:val="34"/>
        </w:numPr>
        <w:jc w:val="both"/>
      </w:pPr>
      <w:r>
        <w:t xml:space="preserve"> </w:t>
      </w:r>
      <w:r w:rsidRPr="00C366B2">
        <w:t>Visi paziņojumi</w:t>
      </w:r>
      <w:r>
        <w:t xml:space="preserve"> un dokumenti</w:t>
      </w:r>
      <w:r w:rsidRPr="00C366B2">
        <w:t>, kas attiecas uz Līguma noteikumu izpildi, sūtāmi ierakstītā vēstulē uz Līgumā norādītajām Pušu adresēm</w:t>
      </w:r>
      <w:r>
        <w:t xml:space="preserve">, elektronisko pastu, kas parakstīts ar drošu elektronisko parakstu, vai </w:t>
      </w:r>
      <w:r w:rsidRPr="00C366B2">
        <w:t xml:space="preserve">nododami otrai Pusei personīgi. </w:t>
      </w:r>
    </w:p>
    <w:p w14:paraId="599350CA" w14:textId="77777777" w:rsidR="00967D0B" w:rsidRPr="00747F39" w:rsidRDefault="00967D0B" w:rsidP="00967D0B">
      <w:pPr>
        <w:pStyle w:val="Sarakstarindkopa"/>
        <w:numPr>
          <w:ilvl w:val="1"/>
          <w:numId w:val="34"/>
        </w:numPr>
        <w:jc w:val="both"/>
      </w:pPr>
      <w:r>
        <w:t xml:space="preserve"> </w:t>
      </w:r>
      <w:r w:rsidRPr="00747F39">
        <w:t>Līguma izpildei Puses pilnvaro atbildīgos pārstāvjus:</w:t>
      </w:r>
    </w:p>
    <w:p w14:paraId="038F2E1A" w14:textId="77777777" w:rsidR="00967D0B" w:rsidRPr="00C366B2" w:rsidRDefault="00967D0B" w:rsidP="00967D0B">
      <w:pPr>
        <w:autoSpaceDE w:val="0"/>
        <w:autoSpaceDN w:val="0"/>
        <w:adjustRightInd w:val="0"/>
        <w:ind w:left="720"/>
        <w:contextualSpacing/>
        <w:jc w:val="both"/>
        <w:rPr>
          <w:rFonts w:eastAsia="Calibri"/>
        </w:rPr>
      </w:pPr>
      <w:r>
        <w:rPr>
          <w:rFonts w:eastAsia="Calibri"/>
          <w:color w:val="000000"/>
        </w:rPr>
        <w:t>7.4.1</w:t>
      </w:r>
      <w:r w:rsidRPr="00C366B2">
        <w:rPr>
          <w:rFonts w:eastAsia="Calibri"/>
          <w:color w:val="000000"/>
        </w:rPr>
        <w:t xml:space="preserve">. no </w:t>
      </w:r>
      <w:r>
        <w:rPr>
          <w:rFonts w:eastAsia="Calibri"/>
          <w:color w:val="000000"/>
        </w:rPr>
        <w:t>Pasūtītāja</w:t>
      </w:r>
      <w:r w:rsidRPr="00C366B2">
        <w:rPr>
          <w:rFonts w:eastAsia="Calibri"/>
          <w:color w:val="000000"/>
        </w:rPr>
        <w:t xml:space="preserve"> puses:____________________________, tālrunis: </w:t>
      </w:r>
      <w:r w:rsidRPr="00C366B2">
        <w:rPr>
          <w:rFonts w:eastAsia="Calibri"/>
        </w:rPr>
        <w:t>______________, e-pasts:__________________;</w:t>
      </w:r>
    </w:p>
    <w:p w14:paraId="26E85152" w14:textId="77777777" w:rsidR="00967D0B" w:rsidRPr="00C366B2" w:rsidRDefault="00967D0B" w:rsidP="00967D0B">
      <w:pPr>
        <w:autoSpaceDE w:val="0"/>
        <w:autoSpaceDN w:val="0"/>
        <w:adjustRightInd w:val="0"/>
        <w:ind w:left="720"/>
        <w:contextualSpacing/>
        <w:jc w:val="both"/>
        <w:rPr>
          <w:rFonts w:eastAsia="Calibri"/>
          <w:color w:val="000000"/>
        </w:rPr>
      </w:pPr>
      <w:r>
        <w:rPr>
          <w:rFonts w:eastAsia="Calibri"/>
          <w:color w:val="000000"/>
        </w:rPr>
        <w:t>7.4.2.</w:t>
      </w:r>
      <w:r w:rsidRPr="00C366B2">
        <w:rPr>
          <w:rFonts w:eastAsia="Calibri"/>
          <w:color w:val="000000"/>
        </w:rPr>
        <w:t xml:space="preserve"> no </w:t>
      </w:r>
      <w:r>
        <w:rPr>
          <w:rFonts w:eastAsia="Calibri"/>
          <w:color w:val="000000"/>
        </w:rPr>
        <w:t>Izpildītāja</w:t>
      </w:r>
      <w:r w:rsidRPr="00C366B2">
        <w:rPr>
          <w:rFonts w:eastAsia="Calibri"/>
          <w:color w:val="000000"/>
        </w:rPr>
        <w:t xml:space="preserve"> puses: _____________________________, tālrunis:_________________, e-pasts:_______________.</w:t>
      </w:r>
    </w:p>
    <w:p w14:paraId="39848145" w14:textId="77777777" w:rsidR="00967D0B" w:rsidRPr="00747F39" w:rsidRDefault="00967D0B" w:rsidP="00967D0B">
      <w:pPr>
        <w:pStyle w:val="Sarakstarindkopa"/>
        <w:numPr>
          <w:ilvl w:val="1"/>
          <w:numId w:val="34"/>
        </w:numPr>
        <w:jc w:val="both"/>
      </w:pPr>
      <w:r w:rsidRPr="00747F39">
        <w:t xml:space="preserve"> Pušu atbildīgie pārstāvji ir atbildīgi par Līguma izpildi, nepieciešamo dokumentu sagatavošanu, </w:t>
      </w:r>
      <w:r>
        <w:t xml:space="preserve">akta sastādīšanu un parakstīšanu, </w:t>
      </w:r>
      <w:r w:rsidRPr="00747F39">
        <w:t>savlaicīgu rēķinu iesniegšanu un citām ar Līguma izpildi saistītām darbībām.</w:t>
      </w:r>
    </w:p>
    <w:p w14:paraId="2B5FFCAC" w14:textId="77777777" w:rsidR="00967D0B" w:rsidRPr="00747F39" w:rsidRDefault="00967D0B" w:rsidP="00967D0B">
      <w:pPr>
        <w:pStyle w:val="Sarakstarindkopa"/>
        <w:numPr>
          <w:ilvl w:val="1"/>
          <w:numId w:val="34"/>
        </w:numPr>
        <w:jc w:val="both"/>
      </w:pPr>
      <w:r w:rsidRPr="00747F39">
        <w:t xml:space="preserve"> Nolūkā nodrošināt normatīvo aktu un Līguma izpildi, tostarp nepieciešamās informācijas apriti, un ievērot Pušu leģitīmās intereses, Pusēm ir tiesības apstrādāt no otras Puses iegūtos fizisko personu datus (piemēram, Pušu pārstāvju un/vai kontaktpersonu, darbinieku identificējošo informāciju vai kontaktinformāciju), ievērojot normatīvajos aktos noteiktās prasības šādu datu apstrādei un aizsardzībai, tostarp, bet ne tikai Eiropas Parlamenta un Padomes 2016.gada 27.aprīļa regulas Nr.2016/679 par fizisku personu aizsardzību attiecībā uz personas datu apstrādi un šādu datu brīvu apriti un ar ko atceļ Direktīvu 95/46/EK (Vispārīgā datu aizsardzības regula) prasības.</w:t>
      </w:r>
    </w:p>
    <w:p w14:paraId="1C6D2CB3" w14:textId="77777777" w:rsidR="00967D0B" w:rsidRPr="00747F39" w:rsidRDefault="00967D0B" w:rsidP="00967D0B">
      <w:pPr>
        <w:pStyle w:val="Sarakstarindkopa"/>
        <w:numPr>
          <w:ilvl w:val="1"/>
          <w:numId w:val="34"/>
        </w:numPr>
        <w:jc w:val="both"/>
      </w:pPr>
      <w:r w:rsidRPr="00747F39">
        <w:t xml:space="preserve"> Puse, kura nodod otrai Pusei fizisko personu datus apstrādei, atbild par attiecīgo datu subjektu personas datu apstrādes tiesiskā pamata nodrošināšanu. Puse, kura Līguma izpildes ietvaros iegūst fizisko personu datus, uzskatāma par iegūto personas datu pārzini un atbild par turpmāku šo personu datu apstrādes atbilstību normatīvo aktu prasībām.</w:t>
      </w:r>
    </w:p>
    <w:p w14:paraId="23589D2E" w14:textId="77777777" w:rsidR="00967D0B" w:rsidRPr="00C366B2" w:rsidRDefault="00967D0B" w:rsidP="00967D0B">
      <w:pPr>
        <w:pStyle w:val="Sarakstarindkopa"/>
        <w:numPr>
          <w:ilvl w:val="1"/>
          <w:numId w:val="34"/>
        </w:numPr>
        <w:jc w:val="both"/>
      </w:pPr>
      <w:r>
        <w:lastRenderedPageBreak/>
        <w:t xml:space="preserve"> </w:t>
      </w:r>
      <w:r w:rsidRPr="00C366B2">
        <w:t>Visi Pušu parakstītie Līguma pielikumi kļūst par  Līguma neatņemamām sastāvdaļām.</w:t>
      </w:r>
    </w:p>
    <w:p w14:paraId="1992B27F" w14:textId="77777777" w:rsidR="00967D0B" w:rsidRPr="00C366B2" w:rsidRDefault="00967D0B" w:rsidP="00967D0B">
      <w:pPr>
        <w:pStyle w:val="Sarakstarindkopa"/>
        <w:numPr>
          <w:ilvl w:val="1"/>
          <w:numId w:val="34"/>
        </w:numPr>
        <w:jc w:val="both"/>
      </w:pPr>
      <w:r>
        <w:t xml:space="preserve"> </w:t>
      </w:r>
      <w:r w:rsidRPr="00C366B2">
        <w:t xml:space="preserve">Puses apliecina, ka ar visiem Līguma punktiem ir iepazinušās, piekrīt tiem un vēlas noslēgt tieši šādu Līgumu, ko apliecina, parakstot to. </w:t>
      </w:r>
    </w:p>
    <w:p w14:paraId="2BD6823D" w14:textId="77777777" w:rsidR="00967D0B" w:rsidRPr="00C366B2" w:rsidRDefault="00967D0B" w:rsidP="00967D0B">
      <w:pPr>
        <w:pStyle w:val="Sarakstarindkopa"/>
        <w:numPr>
          <w:ilvl w:val="1"/>
          <w:numId w:val="34"/>
        </w:numPr>
        <w:jc w:val="both"/>
      </w:pPr>
      <w:r w:rsidRPr="00C366B2">
        <w:t>Katra Puse apņemas neveikt nekādas darbības, kuras tieši vai netieši var nodarīt zaudējumus otras Puses interesēm.</w:t>
      </w:r>
    </w:p>
    <w:p w14:paraId="5F4F184E" w14:textId="77777777" w:rsidR="00967D0B" w:rsidRPr="00C366B2" w:rsidRDefault="00967D0B" w:rsidP="00967D0B">
      <w:pPr>
        <w:pStyle w:val="Sarakstarindkopa"/>
        <w:numPr>
          <w:ilvl w:val="1"/>
          <w:numId w:val="34"/>
        </w:numPr>
        <w:jc w:val="both"/>
      </w:pPr>
      <w:r w:rsidRPr="00C366B2">
        <w:t>Līgumam kā neatņemamas sastāvdaļas ir pievienoti pielikumi:</w:t>
      </w:r>
    </w:p>
    <w:p w14:paraId="78644060" w14:textId="77777777" w:rsidR="00967D0B" w:rsidRDefault="00967D0B" w:rsidP="00967D0B">
      <w:pPr>
        <w:ind w:left="720" w:firstLine="720"/>
        <w:contextualSpacing/>
        <w:jc w:val="both"/>
        <w:rPr>
          <w:lang w:eastAsia="lv-LV"/>
        </w:rPr>
      </w:pPr>
      <w:r w:rsidRPr="00C366B2">
        <w:rPr>
          <w:lang w:eastAsia="lv-LV"/>
        </w:rPr>
        <w:t>1. pielikums –</w:t>
      </w:r>
      <w:r>
        <w:rPr>
          <w:lang w:eastAsia="lv-LV"/>
        </w:rPr>
        <w:t>T</w:t>
      </w:r>
      <w:r w:rsidRPr="00C366B2">
        <w:t>ehnisk</w:t>
      </w:r>
      <w:r>
        <w:t>ā specifikācija</w:t>
      </w:r>
      <w:r>
        <w:rPr>
          <w:lang w:eastAsia="lv-LV"/>
        </w:rPr>
        <w:t>;</w:t>
      </w:r>
    </w:p>
    <w:p w14:paraId="39068D20" w14:textId="77777777" w:rsidR="00967D0B" w:rsidRDefault="00967D0B" w:rsidP="00967D0B">
      <w:pPr>
        <w:ind w:left="720" w:firstLine="720"/>
        <w:contextualSpacing/>
        <w:jc w:val="both"/>
        <w:rPr>
          <w:lang w:eastAsia="lv-LV"/>
        </w:rPr>
      </w:pPr>
      <w:r>
        <w:rPr>
          <w:lang w:eastAsia="lv-LV"/>
        </w:rPr>
        <w:t>2.pielikums – Finanšu piedāvājums.</w:t>
      </w:r>
    </w:p>
    <w:p w14:paraId="4B60CDFB" w14:textId="77777777" w:rsidR="00967D0B" w:rsidRDefault="00967D0B" w:rsidP="00967D0B">
      <w:pPr>
        <w:ind w:left="720" w:firstLine="720"/>
        <w:contextualSpacing/>
        <w:jc w:val="both"/>
        <w:rPr>
          <w:lang w:eastAsia="lv-LV"/>
        </w:rPr>
      </w:pPr>
    </w:p>
    <w:p w14:paraId="5BCAE95A" w14:textId="77777777" w:rsidR="00967D0B" w:rsidRDefault="00967D0B" w:rsidP="00967D0B">
      <w:pPr>
        <w:ind w:left="720" w:firstLine="720"/>
        <w:contextualSpacing/>
        <w:jc w:val="both"/>
        <w:rPr>
          <w:lang w:eastAsia="lv-LV"/>
        </w:rPr>
      </w:pPr>
    </w:p>
    <w:p w14:paraId="1267135D" w14:textId="77777777" w:rsidR="00967D0B" w:rsidRDefault="00967D0B" w:rsidP="00967D0B">
      <w:pPr>
        <w:ind w:left="720" w:firstLine="720"/>
        <w:contextualSpacing/>
        <w:jc w:val="both"/>
        <w:rPr>
          <w:lang w:eastAsia="lv-LV"/>
        </w:rPr>
      </w:pPr>
    </w:p>
    <w:p w14:paraId="175E9F52" w14:textId="77777777" w:rsidR="00967D0B" w:rsidRPr="00C366B2" w:rsidRDefault="00967D0B" w:rsidP="00967D0B">
      <w:pPr>
        <w:ind w:left="720" w:firstLine="720"/>
        <w:contextualSpacing/>
        <w:jc w:val="both"/>
        <w:rPr>
          <w:lang w:eastAsia="lv-LV"/>
        </w:rPr>
      </w:pPr>
    </w:p>
    <w:p w14:paraId="2412B9AC" w14:textId="77777777" w:rsidR="00967D0B" w:rsidRPr="00A27A36" w:rsidRDefault="00967D0B" w:rsidP="00967D0B">
      <w:pPr>
        <w:pStyle w:val="Sarakstarindkopa"/>
        <w:numPr>
          <w:ilvl w:val="0"/>
          <w:numId w:val="34"/>
        </w:numPr>
        <w:jc w:val="center"/>
        <w:rPr>
          <w:b/>
          <w:bCs/>
          <w:lang w:eastAsia="lv-LV"/>
        </w:rPr>
      </w:pPr>
      <w:r w:rsidRPr="00A27A36">
        <w:rPr>
          <w:b/>
          <w:bCs/>
          <w:lang w:eastAsia="lv-LV"/>
        </w:rPr>
        <w:t>Pušu rekvizīti un paraksti</w:t>
      </w:r>
    </w:p>
    <w:p w14:paraId="7D69CDC1" w14:textId="77777777" w:rsidR="00967D0B" w:rsidRPr="00C366B2" w:rsidRDefault="00967D0B" w:rsidP="00967D0B">
      <w:pPr>
        <w:ind w:left="720" w:hanging="720"/>
        <w:contextualSpacing/>
        <w:jc w:val="both"/>
        <w:rPr>
          <w:b/>
          <w:bCs/>
          <w:lang w:eastAsia="lv-LV"/>
        </w:rPr>
      </w:pPr>
    </w:p>
    <w:tbl>
      <w:tblPr>
        <w:tblW w:w="9091" w:type="dxa"/>
        <w:tblInd w:w="509" w:type="dxa"/>
        <w:tblLayout w:type="fixed"/>
        <w:tblLook w:val="0000" w:firstRow="0" w:lastRow="0" w:firstColumn="0" w:lastColumn="0" w:noHBand="0" w:noVBand="0"/>
      </w:tblPr>
      <w:tblGrid>
        <w:gridCol w:w="4277"/>
        <w:gridCol w:w="540"/>
        <w:gridCol w:w="4274"/>
      </w:tblGrid>
      <w:tr w:rsidR="00967D0B" w:rsidRPr="00C366B2" w14:paraId="77F808F9" w14:textId="77777777" w:rsidTr="0085059B">
        <w:tc>
          <w:tcPr>
            <w:tcW w:w="4277" w:type="dxa"/>
          </w:tcPr>
          <w:p w14:paraId="5F074FE2" w14:textId="77777777" w:rsidR="00967D0B" w:rsidRPr="00C366B2" w:rsidRDefault="00967D0B" w:rsidP="0085059B">
            <w:pPr>
              <w:suppressAutoHyphens/>
              <w:jc w:val="both"/>
              <w:rPr>
                <w:rFonts w:eastAsia="Calibri"/>
                <w:szCs w:val="20"/>
              </w:rPr>
            </w:pPr>
          </w:p>
          <w:p w14:paraId="36908B29" w14:textId="77777777" w:rsidR="00967D0B" w:rsidRPr="00C366B2" w:rsidRDefault="00967D0B" w:rsidP="0085059B">
            <w:pPr>
              <w:keepNext/>
              <w:jc w:val="both"/>
              <w:outlineLvl w:val="2"/>
              <w:rPr>
                <w:rFonts w:eastAsia="Calibri"/>
                <w:b/>
                <w:szCs w:val="20"/>
              </w:rPr>
            </w:pPr>
            <w:r>
              <w:rPr>
                <w:b/>
                <w:bCs/>
                <w:lang w:eastAsia="lv-LV"/>
              </w:rPr>
              <w:t>Pasūtītājs</w:t>
            </w:r>
          </w:p>
          <w:p w14:paraId="6237799C" w14:textId="77777777" w:rsidR="00967D0B" w:rsidRDefault="00967D0B" w:rsidP="0085059B">
            <w:pPr>
              <w:keepNext/>
              <w:jc w:val="both"/>
              <w:outlineLvl w:val="2"/>
              <w:rPr>
                <w:rFonts w:eastAsia="Calibri"/>
                <w:b/>
                <w:szCs w:val="20"/>
              </w:rPr>
            </w:pPr>
            <w:r>
              <w:rPr>
                <w:rFonts w:eastAsia="Calibri"/>
                <w:b/>
                <w:szCs w:val="20"/>
              </w:rPr>
              <w:t>Sabiedrība ar ierobežotu atbildību</w:t>
            </w:r>
          </w:p>
          <w:p w14:paraId="05414E16" w14:textId="77777777" w:rsidR="00967D0B" w:rsidRPr="00C366B2" w:rsidRDefault="00967D0B" w:rsidP="0085059B">
            <w:pPr>
              <w:keepNext/>
              <w:jc w:val="both"/>
              <w:outlineLvl w:val="2"/>
              <w:rPr>
                <w:rFonts w:eastAsia="Calibri"/>
                <w:b/>
                <w:szCs w:val="20"/>
              </w:rPr>
            </w:pPr>
            <w:r>
              <w:rPr>
                <w:rFonts w:eastAsia="Calibri"/>
                <w:b/>
                <w:szCs w:val="20"/>
              </w:rPr>
              <w:t>“Jēkabpils siltums”</w:t>
            </w:r>
          </w:p>
          <w:p w14:paraId="355D517F" w14:textId="77777777" w:rsidR="00967D0B" w:rsidRPr="00C366B2" w:rsidRDefault="00967D0B" w:rsidP="0085059B">
            <w:pPr>
              <w:keepNext/>
              <w:jc w:val="both"/>
              <w:outlineLvl w:val="2"/>
              <w:rPr>
                <w:rFonts w:eastAsia="Calibri"/>
                <w:b/>
                <w:szCs w:val="20"/>
              </w:rPr>
            </w:pPr>
          </w:p>
          <w:p w14:paraId="580C551E" w14:textId="77777777" w:rsidR="00967D0B" w:rsidRPr="00C366B2" w:rsidRDefault="00967D0B" w:rsidP="0085059B">
            <w:pPr>
              <w:suppressAutoHyphens/>
              <w:jc w:val="both"/>
              <w:rPr>
                <w:rFonts w:eastAsia="Calibri"/>
                <w:szCs w:val="20"/>
                <w:lang w:eastAsia="ar-SA"/>
              </w:rPr>
            </w:pPr>
            <w:r w:rsidRPr="00C366B2">
              <w:rPr>
                <w:rFonts w:eastAsia="Calibri"/>
                <w:szCs w:val="20"/>
              </w:rPr>
              <w:t>________________________________</w:t>
            </w:r>
          </w:p>
        </w:tc>
        <w:tc>
          <w:tcPr>
            <w:tcW w:w="540" w:type="dxa"/>
          </w:tcPr>
          <w:p w14:paraId="6C2A53E3" w14:textId="77777777" w:rsidR="00967D0B" w:rsidRPr="00C366B2" w:rsidRDefault="00967D0B" w:rsidP="0085059B">
            <w:pPr>
              <w:suppressAutoHyphens/>
              <w:jc w:val="both"/>
              <w:rPr>
                <w:rFonts w:eastAsia="Calibri"/>
                <w:szCs w:val="20"/>
                <w:lang w:eastAsia="ar-SA"/>
              </w:rPr>
            </w:pPr>
          </w:p>
        </w:tc>
        <w:tc>
          <w:tcPr>
            <w:tcW w:w="4274" w:type="dxa"/>
          </w:tcPr>
          <w:p w14:paraId="2EE10C33" w14:textId="77777777" w:rsidR="00967D0B" w:rsidRPr="00C366B2" w:rsidRDefault="00967D0B" w:rsidP="0085059B">
            <w:pPr>
              <w:suppressAutoHyphens/>
              <w:jc w:val="both"/>
              <w:rPr>
                <w:rFonts w:eastAsia="Calibri"/>
                <w:szCs w:val="20"/>
              </w:rPr>
            </w:pPr>
          </w:p>
          <w:p w14:paraId="0A9DC730" w14:textId="77777777" w:rsidR="00967D0B" w:rsidRPr="00C366B2" w:rsidRDefault="00967D0B" w:rsidP="0085059B">
            <w:pPr>
              <w:keepNext/>
              <w:keepLines/>
              <w:jc w:val="both"/>
              <w:outlineLvl w:val="0"/>
              <w:rPr>
                <w:rFonts w:eastAsia="Calibri"/>
                <w:b/>
                <w:bCs/>
                <w:szCs w:val="20"/>
              </w:rPr>
            </w:pPr>
            <w:r>
              <w:rPr>
                <w:b/>
                <w:bCs/>
                <w:lang w:eastAsia="lv-LV"/>
              </w:rPr>
              <w:t>Izpildītājs</w:t>
            </w:r>
          </w:p>
          <w:p w14:paraId="61EF3AED" w14:textId="77777777" w:rsidR="00967D0B" w:rsidRPr="00C366B2" w:rsidRDefault="00967D0B" w:rsidP="0085059B">
            <w:pPr>
              <w:keepNext/>
              <w:keepLines/>
              <w:jc w:val="both"/>
              <w:outlineLvl w:val="0"/>
              <w:rPr>
                <w:rFonts w:eastAsia="Calibri"/>
                <w:b/>
                <w:bCs/>
                <w:szCs w:val="20"/>
              </w:rPr>
            </w:pPr>
          </w:p>
          <w:p w14:paraId="31B482AC" w14:textId="77777777" w:rsidR="00967D0B" w:rsidRPr="00C366B2" w:rsidRDefault="00967D0B" w:rsidP="0085059B">
            <w:pPr>
              <w:suppressAutoHyphens/>
              <w:jc w:val="both"/>
              <w:rPr>
                <w:rFonts w:eastAsia="Calibri"/>
                <w:szCs w:val="20"/>
              </w:rPr>
            </w:pPr>
          </w:p>
          <w:p w14:paraId="7505BB86" w14:textId="77777777" w:rsidR="00967D0B" w:rsidRPr="00C366B2" w:rsidRDefault="00967D0B" w:rsidP="0085059B">
            <w:pPr>
              <w:suppressAutoHyphens/>
              <w:jc w:val="both"/>
              <w:rPr>
                <w:rFonts w:eastAsia="Calibri"/>
                <w:szCs w:val="20"/>
                <w:lang w:eastAsia="ar-SA"/>
              </w:rPr>
            </w:pPr>
            <w:r w:rsidRPr="00C366B2">
              <w:rPr>
                <w:rFonts w:eastAsia="Calibri"/>
                <w:szCs w:val="20"/>
              </w:rPr>
              <w:t>______________________________</w:t>
            </w:r>
          </w:p>
        </w:tc>
      </w:tr>
    </w:tbl>
    <w:p w14:paraId="017D3E0F" w14:textId="77777777" w:rsidR="00967D0B" w:rsidRPr="00D95962" w:rsidRDefault="00967D0B" w:rsidP="00967D0B">
      <w:pPr>
        <w:rPr>
          <w:bCs/>
          <w:iCs/>
          <w:szCs w:val="20"/>
        </w:rPr>
      </w:pPr>
    </w:p>
    <w:p w14:paraId="3CC273D5" w14:textId="77777777" w:rsidR="00967D0B" w:rsidRDefault="00967D0B" w:rsidP="00967D0B"/>
    <w:p w14:paraId="0AE27692" w14:textId="77777777" w:rsidR="00967D0B" w:rsidRDefault="00967D0B" w:rsidP="00967D0B"/>
    <w:p w14:paraId="2CEB62DB" w14:textId="77777777" w:rsidR="00967D0B" w:rsidRPr="00314143" w:rsidRDefault="00967D0B" w:rsidP="00967D0B">
      <w:pPr>
        <w:autoSpaceDE w:val="0"/>
        <w:autoSpaceDN w:val="0"/>
        <w:adjustRightInd w:val="0"/>
        <w:contextualSpacing/>
        <w:rPr>
          <w:b/>
          <w:bCs/>
          <w:sz w:val="22"/>
          <w:szCs w:val="22"/>
        </w:rPr>
      </w:pPr>
    </w:p>
    <w:p w14:paraId="1AA8E9C2" w14:textId="77777777" w:rsidR="0013758B" w:rsidRPr="00C366B2" w:rsidRDefault="0013758B" w:rsidP="0013758B">
      <w:pPr>
        <w:jc w:val="right"/>
        <w:rPr>
          <w:b/>
          <w:bCs/>
          <w:i/>
        </w:rPr>
      </w:pPr>
      <w:r w:rsidRPr="00C366B2">
        <w:rPr>
          <w:rFonts w:ascii="Calibri" w:eastAsia="Calibri" w:hAnsi="Calibri"/>
          <w:noProof/>
          <w:lang w:eastAsia="lv-LV"/>
        </w:rPr>
        <w:t xml:space="preserve"> </w:t>
      </w:r>
    </w:p>
    <w:sectPr w:rsidR="0013758B" w:rsidRPr="00C366B2" w:rsidSect="0034546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18DC359E"/>
    <w:name w:val="WW8Num7"/>
    <w:lvl w:ilvl="0">
      <w:start w:val="1"/>
      <w:numFmt w:val="decimal"/>
      <w:lvlText w:val="%1."/>
      <w:lvlJc w:val="left"/>
      <w:pPr>
        <w:tabs>
          <w:tab w:val="num" w:pos="0"/>
        </w:tabs>
        <w:ind w:left="1211" w:hanging="360"/>
      </w:pPr>
      <w:rPr>
        <w:b w:val="0"/>
        <w:bCs/>
        <w:szCs w:val="24"/>
      </w:rPr>
    </w:lvl>
    <w:lvl w:ilvl="1">
      <w:start w:val="1"/>
      <w:numFmt w:val="decimal"/>
      <w:lvlText w:val="%1.%2."/>
      <w:lvlJc w:val="left"/>
      <w:pPr>
        <w:tabs>
          <w:tab w:val="num" w:pos="0"/>
        </w:tabs>
        <w:ind w:left="1637" w:hanging="360"/>
      </w:pPr>
      <w:rPr>
        <w:bCs/>
        <w:szCs w:val="24"/>
      </w:rPr>
    </w:lvl>
    <w:lvl w:ilvl="2">
      <w:start w:val="1"/>
      <w:numFmt w:val="decimal"/>
      <w:lvlText w:val="%1.%2.%3."/>
      <w:lvlJc w:val="left"/>
      <w:pPr>
        <w:tabs>
          <w:tab w:val="num" w:pos="0"/>
        </w:tabs>
        <w:ind w:left="2291" w:hanging="720"/>
      </w:pPr>
      <w:rPr>
        <w:bCs/>
        <w:szCs w:val="24"/>
      </w:rPr>
    </w:lvl>
    <w:lvl w:ilvl="3">
      <w:start w:val="1"/>
      <w:numFmt w:val="decimal"/>
      <w:lvlText w:val="%1.%2.%3.%4."/>
      <w:lvlJc w:val="left"/>
      <w:pPr>
        <w:tabs>
          <w:tab w:val="num" w:pos="0"/>
        </w:tabs>
        <w:ind w:left="2651" w:hanging="720"/>
      </w:pPr>
      <w:rPr>
        <w:bCs/>
        <w:szCs w:val="24"/>
      </w:rPr>
    </w:lvl>
    <w:lvl w:ilvl="4">
      <w:start w:val="1"/>
      <w:numFmt w:val="decimal"/>
      <w:lvlText w:val="%1.%2.%3.%4.%5."/>
      <w:lvlJc w:val="left"/>
      <w:pPr>
        <w:tabs>
          <w:tab w:val="num" w:pos="0"/>
        </w:tabs>
        <w:ind w:left="3371" w:hanging="1080"/>
      </w:pPr>
      <w:rPr>
        <w:bCs/>
        <w:szCs w:val="24"/>
      </w:rPr>
    </w:lvl>
    <w:lvl w:ilvl="5">
      <w:start w:val="1"/>
      <w:numFmt w:val="decimal"/>
      <w:lvlText w:val="%1.%2.%3.%4.%5.%6."/>
      <w:lvlJc w:val="left"/>
      <w:pPr>
        <w:tabs>
          <w:tab w:val="num" w:pos="0"/>
        </w:tabs>
        <w:ind w:left="3731" w:hanging="1080"/>
      </w:pPr>
      <w:rPr>
        <w:bCs/>
        <w:szCs w:val="24"/>
      </w:rPr>
    </w:lvl>
    <w:lvl w:ilvl="6">
      <w:start w:val="1"/>
      <w:numFmt w:val="decimal"/>
      <w:lvlText w:val="%1.%2.%3.%4.%5.%6.%7."/>
      <w:lvlJc w:val="left"/>
      <w:pPr>
        <w:tabs>
          <w:tab w:val="num" w:pos="0"/>
        </w:tabs>
        <w:ind w:left="4451" w:hanging="1440"/>
      </w:pPr>
      <w:rPr>
        <w:bCs/>
        <w:szCs w:val="24"/>
      </w:rPr>
    </w:lvl>
    <w:lvl w:ilvl="7">
      <w:start w:val="1"/>
      <w:numFmt w:val="decimal"/>
      <w:lvlText w:val="%1.%2.%3.%4.%5.%6.%7.%8."/>
      <w:lvlJc w:val="left"/>
      <w:pPr>
        <w:tabs>
          <w:tab w:val="num" w:pos="0"/>
        </w:tabs>
        <w:ind w:left="4811" w:hanging="1440"/>
      </w:pPr>
      <w:rPr>
        <w:bCs/>
        <w:szCs w:val="24"/>
      </w:rPr>
    </w:lvl>
    <w:lvl w:ilvl="8">
      <w:start w:val="1"/>
      <w:numFmt w:val="decimal"/>
      <w:lvlText w:val="%1.%2.%3.%4.%5.%6.%7.%8.%9."/>
      <w:lvlJc w:val="left"/>
      <w:pPr>
        <w:tabs>
          <w:tab w:val="num" w:pos="0"/>
        </w:tabs>
        <w:ind w:left="5531" w:hanging="1800"/>
      </w:pPr>
      <w:rPr>
        <w:bCs/>
        <w:szCs w:val="24"/>
      </w:rPr>
    </w:lvl>
  </w:abstractNum>
  <w:abstractNum w:abstractNumId="1" w15:restartNumberingAfterBreak="0">
    <w:nsid w:val="00474649"/>
    <w:multiLevelType w:val="hybridMultilevel"/>
    <w:tmpl w:val="A0F201B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893F65"/>
    <w:multiLevelType w:val="hybridMultilevel"/>
    <w:tmpl w:val="B4966496"/>
    <w:lvl w:ilvl="0" w:tplc="957A02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108B3"/>
    <w:multiLevelType w:val="hybridMultilevel"/>
    <w:tmpl w:val="3B7A387A"/>
    <w:lvl w:ilvl="0" w:tplc="19C8624A">
      <w:start w:val="1"/>
      <w:numFmt w:val="decimal"/>
      <w:lvlText w:val="%1)"/>
      <w:lvlJc w:val="left"/>
      <w:pPr>
        <w:ind w:left="720" w:hanging="360"/>
      </w:pPr>
      <w:rPr>
        <w:rFonts w:hint="default"/>
        <w:color w:val="auto"/>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51619F"/>
    <w:multiLevelType w:val="hybridMultilevel"/>
    <w:tmpl w:val="D1E85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B26D43"/>
    <w:multiLevelType w:val="multilevel"/>
    <w:tmpl w:val="827EA5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7229EB"/>
    <w:multiLevelType w:val="hybridMultilevel"/>
    <w:tmpl w:val="DE6688CC"/>
    <w:lvl w:ilvl="0" w:tplc="540CE1D2">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3472C"/>
    <w:multiLevelType w:val="hybridMultilevel"/>
    <w:tmpl w:val="46047D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42F11AC"/>
    <w:multiLevelType w:val="hybridMultilevel"/>
    <w:tmpl w:val="5BB003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983DFD"/>
    <w:multiLevelType w:val="hybridMultilevel"/>
    <w:tmpl w:val="7468198A"/>
    <w:lvl w:ilvl="0" w:tplc="FEFA4676">
      <w:start w:val="5"/>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A4A2FC9"/>
    <w:multiLevelType w:val="hybridMultilevel"/>
    <w:tmpl w:val="32F68CE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89D476A"/>
    <w:multiLevelType w:val="hybridMultilevel"/>
    <w:tmpl w:val="38DA6930"/>
    <w:lvl w:ilvl="0" w:tplc="E3667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EF01EE"/>
    <w:multiLevelType w:val="hybridMultilevel"/>
    <w:tmpl w:val="CB40041C"/>
    <w:lvl w:ilvl="0" w:tplc="FFFFFFFF">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3" w15:restartNumberingAfterBreak="0">
    <w:nsid w:val="31791E5F"/>
    <w:multiLevelType w:val="multilevel"/>
    <w:tmpl w:val="85EE6DE2"/>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3621CF"/>
    <w:multiLevelType w:val="hybridMultilevel"/>
    <w:tmpl w:val="3280D5FE"/>
    <w:lvl w:ilvl="0" w:tplc="BB121C24">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5"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1325D"/>
    <w:multiLevelType w:val="hybridMultilevel"/>
    <w:tmpl w:val="EC82F346"/>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7" w15:restartNumberingAfterBreak="0">
    <w:nsid w:val="404F5F7C"/>
    <w:multiLevelType w:val="hybridMultilevel"/>
    <w:tmpl w:val="41442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47B61"/>
    <w:multiLevelType w:val="multilevel"/>
    <w:tmpl w:val="F19A38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3F5F84"/>
    <w:multiLevelType w:val="hybridMultilevel"/>
    <w:tmpl w:val="25B8620A"/>
    <w:lvl w:ilvl="0" w:tplc="042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D5715"/>
    <w:multiLevelType w:val="hybridMultilevel"/>
    <w:tmpl w:val="F4028230"/>
    <w:lvl w:ilvl="0" w:tplc="83084510">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9783A24"/>
    <w:multiLevelType w:val="hybridMultilevel"/>
    <w:tmpl w:val="5598315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1B3782"/>
    <w:multiLevelType w:val="hybridMultilevel"/>
    <w:tmpl w:val="C524946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B26A39"/>
    <w:multiLevelType w:val="multilevel"/>
    <w:tmpl w:val="5E8C86F2"/>
    <w:lvl w:ilvl="0">
      <w:start w:val="1"/>
      <w:numFmt w:val="decimal"/>
      <w:lvlText w:val="%1."/>
      <w:lvlJc w:val="left"/>
      <w:pPr>
        <w:ind w:left="720" w:hanging="360"/>
      </w:p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26408"/>
    <w:multiLevelType w:val="hybridMultilevel"/>
    <w:tmpl w:val="717C30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C90903"/>
    <w:multiLevelType w:val="hybridMultilevel"/>
    <w:tmpl w:val="8598B7A0"/>
    <w:lvl w:ilvl="0" w:tplc="4A0E92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5A200A"/>
    <w:multiLevelType w:val="hybridMultilevel"/>
    <w:tmpl w:val="CCFC9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B10F8"/>
    <w:multiLevelType w:val="hybridMultilevel"/>
    <w:tmpl w:val="85B87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987C71"/>
    <w:multiLevelType w:val="hybridMultilevel"/>
    <w:tmpl w:val="0A26A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C816CD"/>
    <w:multiLevelType w:val="multilevel"/>
    <w:tmpl w:val="B390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3475E"/>
    <w:multiLevelType w:val="hybridMultilevel"/>
    <w:tmpl w:val="2D8249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15"/>
  </w:num>
  <w:num w:numId="2" w16cid:durableId="1495871775">
    <w:abstractNumId w:val="23"/>
  </w:num>
  <w:num w:numId="3" w16cid:durableId="1793399980">
    <w:abstractNumId w:val="29"/>
  </w:num>
  <w:num w:numId="4" w16cid:durableId="405806969">
    <w:abstractNumId w:val="28"/>
  </w:num>
  <w:num w:numId="5" w16cid:durableId="1885630506">
    <w:abstractNumId w:val="32"/>
  </w:num>
  <w:num w:numId="6" w16cid:durableId="1952322240">
    <w:abstractNumId w:val="11"/>
  </w:num>
  <w:num w:numId="7" w16cid:durableId="666709676">
    <w:abstractNumId w:val="24"/>
  </w:num>
  <w:num w:numId="8" w16cid:durableId="2069110129">
    <w:abstractNumId w:val="26"/>
  </w:num>
  <w:num w:numId="9" w16cid:durableId="176039067">
    <w:abstractNumId w:val="19"/>
  </w:num>
  <w:num w:numId="10" w16cid:durableId="1244873117">
    <w:abstractNumId w:val="37"/>
  </w:num>
  <w:num w:numId="11" w16cid:durableId="1764299808">
    <w:abstractNumId w:val="33"/>
  </w:num>
  <w:num w:numId="12" w16cid:durableId="1524590096">
    <w:abstractNumId w:val="17"/>
  </w:num>
  <w:num w:numId="13" w16cid:durableId="362219434">
    <w:abstractNumId w:val="30"/>
  </w:num>
  <w:num w:numId="14" w16cid:durableId="1581910249">
    <w:abstractNumId w:val="13"/>
  </w:num>
  <w:num w:numId="15" w16cid:durableId="2078167999">
    <w:abstractNumId w:val="35"/>
  </w:num>
  <w:num w:numId="16" w16cid:durableId="486938667">
    <w:abstractNumId w:val="14"/>
  </w:num>
  <w:num w:numId="17" w16cid:durableId="1337852273">
    <w:abstractNumId w:val="16"/>
  </w:num>
  <w:num w:numId="18" w16cid:durableId="1277517859">
    <w:abstractNumId w:val="12"/>
  </w:num>
  <w:num w:numId="19" w16cid:durableId="949698809">
    <w:abstractNumId w:val="20"/>
  </w:num>
  <w:num w:numId="20" w16cid:durableId="961155474">
    <w:abstractNumId w:val="1"/>
  </w:num>
  <w:num w:numId="21" w16cid:durableId="639920302">
    <w:abstractNumId w:val="27"/>
  </w:num>
  <w:num w:numId="22" w16cid:durableId="1696299154">
    <w:abstractNumId w:val="10"/>
  </w:num>
  <w:num w:numId="23" w16cid:durableId="876356917">
    <w:abstractNumId w:val="21"/>
  </w:num>
  <w:num w:numId="24" w16cid:durableId="1213345721">
    <w:abstractNumId w:val="34"/>
  </w:num>
  <w:num w:numId="25" w16cid:durableId="18094689">
    <w:abstractNumId w:val="6"/>
  </w:num>
  <w:num w:numId="26" w16cid:durableId="2519110">
    <w:abstractNumId w:val="31"/>
  </w:num>
  <w:num w:numId="27" w16cid:durableId="2040428074">
    <w:abstractNumId w:val="4"/>
  </w:num>
  <w:num w:numId="28" w16cid:durableId="831070889">
    <w:abstractNumId w:val="22"/>
  </w:num>
  <w:num w:numId="29" w16cid:durableId="819230007">
    <w:abstractNumId w:val="8"/>
  </w:num>
  <w:num w:numId="30" w16cid:durableId="1331375880">
    <w:abstractNumId w:val="7"/>
  </w:num>
  <w:num w:numId="31" w16cid:durableId="1778015330">
    <w:abstractNumId w:val="36"/>
  </w:num>
  <w:num w:numId="32" w16cid:durableId="1077902896">
    <w:abstractNumId w:val="25"/>
  </w:num>
  <w:num w:numId="33" w16cid:durableId="334841644">
    <w:abstractNumId w:val="18"/>
  </w:num>
  <w:num w:numId="34" w16cid:durableId="1346635742">
    <w:abstractNumId w:val="5"/>
  </w:num>
  <w:num w:numId="35" w16cid:durableId="213825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2971307">
    <w:abstractNumId w:val="2"/>
  </w:num>
  <w:num w:numId="37" w16cid:durableId="464127546">
    <w:abstractNumId w:val="9"/>
  </w:num>
  <w:num w:numId="38" w16cid:durableId="1957369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155EC"/>
    <w:rsid w:val="00020C62"/>
    <w:rsid w:val="00030655"/>
    <w:rsid w:val="00045FA9"/>
    <w:rsid w:val="00076604"/>
    <w:rsid w:val="000779D8"/>
    <w:rsid w:val="00080757"/>
    <w:rsid w:val="00081187"/>
    <w:rsid w:val="00082E8D"/>
    <w:rsid w:val="0008629A"/>
    <w:rsid w:val="00094D13"/>
    <w:rsid w:val="000B3D7E"/>
    <w:rsid w:val="000C5A03"/>
    <w:rsid w:val="000E4DDB"/>
    <w:rsid w:val="000E5325"/>
    <w:rsid w:val="001115E8"/>
    <w:rsid w:val="0011736F"/>
    <w:rsid w:val="001303DA"/>
    <w:rsid w:val="0013758B"/>
    <w:rsid w:val="001402CE"/>
    <w:rsid w:val="00167F5D"/>
    <w:rsid w:val="001700E8"/>
    <w:rsid w:val="00191B5C"/>
    <w:rsid w:val="00197F2E"/>
    <w:rsid w:val="001B0AFD"/>
    <w:rsid w:val="001B4116"/>
    <w:rsid w:val="001C0A73"/>
    <w:rsid w:val="001D3267"/>
    <w:rsid w:val="001D70AD"/>
    <w:rsid w:val="001E7F6A"/>
    <w:rsid w:val="00264869"/>
    <w:rsid w:val="00266F06"/>
    <w:rsid w:val="002717F0"/>
    <w:rsid w:val="00275DFA"/>
    <w:rsid w:val="002A368A"/>
    <w:rsid w:val="002A46E0"/>
    <w:rsid w:val="002B1192"/>
    <w:rsid w:val="002B445E"/>
    <w:rsid w:val="002B55C6"/>
    <w:rsid w:val="002B5FEF"/>
    <w:rsid w:val="002B640D"/>
    <w:rsid w:val="002C09C5"/>
    <w:rsid w:val="002C4BD2"/>
    <w:rsid w:val="002D6563"/>
    <w:rsid w:val="00305F03"/>
    <w:rsid w:val="00314143"/>
    <w:rsid w:val="003203FD"/>
    <w:rsid w:val="00327B7C"/>
    <w:rsid w:val="00331D7E"/>
    <w:rsid w:val="0034546F"/>
    <w:rsid w:val="00345EFD"/>
    <w:rsid w:val="003648F7"/>
    <w:rsid w:val="00370895"/>
    <w:rsid w:val="0039356C"/>
    <w:rsid w:val="003A24B7"/>
    <w:rsid w:val="003B29D2"/>
    <w:rsid w:val="003E6456"/>
    <w:rsid w:val="00400CBC"/>
    <w:rsid w:val="004029A6"/>
    <w:rsid w:val="00406A08"/>
    <w:rsid w:val="0041155B"/>
    <w:rsid w:val="00435DA1"/>
    <w:rsid w:val="00450807"/>
    <w:rsid w:val="00452352"/>
    <w:rsid w:val="00464D06"/>
    <w:rsid w:val="00476AF2"/>
    <w:rsid w:val="004E6252"/>
    <w:rsid w:val="00500733"/>
    <w:rsid w:val="00524252"/>
    <w:rsid w:val="00527420"/>
    <w:rsid w:val="00556818"/>
    <w:rsid w:val="00557131"/>
    <w:rsid w:val="005579CB"/>
    <w:rsid w:val="00565320"/>
    <w:rsid w:val="00570435"/>
    <w:rsid w:val="00585464"/>
    <w:rsid w:val="00596279"/>
    <w:rsid w:val="005A409E"/>
    <w:rsid w:val="005A4F14"/>
    <w:rsid w:val="005B266E"/>
    <w:rsid w:val="005B514B"/>
    <w:rsid w:val="005D3661"/>
    <w:rsid w:val="005D38A9"/>
    <w:rsid w:val="005E2562"/>
    <w:rsid w:val="005E5389"/>
    <w:rsid w:val="005F1F41"/>
    <w:rsid w:val="00601D05"/>
    <w:rsid w:val="0060704C"/>
    <w:rsid w:val="00607802"/>
    <w:rsid w:val="00633611"/>
    <w:rsid w:val="00654F18"/>
    <w:rsid w:val="006664F7"/>
    <w:rsid w:val="00673879"/>
    <w:rsid w:val="00674EF1"/>
    <w:rsid w:val="00680D09"/>
    <w:rsid w:val="00686E9A"/>
    <w:rsid w:val="006948D7"/>
    <w:rsid w:val="00695DB0"/>
    <w:rsid w:val="006A11B3"/>
    <w:rsid w:val="006C0CF7"/>
    <w:rsid w:val="006C7EE0"/>
    <w:rsid w:val="006D259E"/>
    <w:rsid w:val="006D3B71"/>
    <w:rsid w:val="006D3DF8"/>
    <w:rsid w:val="006E15C2"/>
    <w:rsid w:val="00704F82"/>
    <w:rsid w:val="00711E58"/>
    <w:rsid w:val="007346C0"/>
    <w:rsid w:val="00747CFB"/>
    <w:rsid w:val="00766CCD"/>
    <w:rsid w:val="007671DD"/>
    <w:rsid w:val="007701DF"/>
    <w:rsid w:val="00771DD2"/>
    <w:rsid w:val="00794D21"/>
    <w:rsid w:val="00797A87"/>
    <w:rsid w:val="007B1225"/>
    <w:rsid w:val="007B7FFD"/>
    <w:rsid w:val="007C718B"/>
    <w:rsid w:val="007E2515"/>
    <w:rsid w:val="007E7A05"/>
    <w:rsid w:val="00802FEB"/>
    <w:rsid w:val="00812BC1"/>
    <w:rsid w:val="0082551A"/>
    <w:rsid w:val="00826863"/>
    <w:rsid w:val="008442A4"/>
    <w:rsid w:val="008520F6"/>
    <w:rsid w:val="008603ED"/>
    <w:rsid w:val="00871500"/>
    <w:rsid w:val="00895D45"/>
    <w:rsid w:val="008A49D7"/>
    <w:rsid w:val="008A5F32"/>
    <w:rsid w:val="008B0D17"/>
    <w:rsid w:val="008B66D6"/>
    <w:rsid w:val="008C4AFC"/>
    <w:rsid w:val="008D0520"/>
    <w:rsid w:val="008D1970"/>
    <w:rsid w:val="008E0580"/>
    <w:rsid w:val="008E0D0C"/>
    <w:rsid w:val="008E41FC"/>
    <w:rsid w:val="0093181F"/>
    <w:rsid w:val="00940D25"/>
    <w:rsid w:val="00942285"/>
    <w:rsid w:val="00944CE5"/>
    <w:rsid w:val="00962BA3"/>
    <w:rsid w:val="00967D0B"/>
    <w:rsid w:val="00970EAE"/>
    <w:rsid w:val="009738A6"/>
    <w:rsid w:val="0098090D"/>
    <w:rsid w:val="00981929"/>
    <w:rsid w:val="00986E13"/>
    <w:rsid w:val="00990897"/>
    <w:rsid w:val="009B5119"/>
    <w:rsid w:val="009D1433"/>
    <w:rsid w:val="009D7F7B"/>
    <w:rsid w:val="009E28B6"/>
    <w:rsid w:val="009F0EEF"/>
    <w:rsid w:val="00A02669"/>
    <w:rsid w:val="00A04F80"/>
    <w:rsid w:val="00A065FC"/>
    <w:rsid w:val="00A11576"/>
    <w:rsid w:val="00A20ADB"/>
    <w:rsid w:val="00A30897"/>
    <w:rsid w:val="00A315E2"/>
    <w:rsid w:val="00A33691"/>
    <w:rsid w:val="00A43C4D"/>
    <w:rsid w:val="00A52EBD"/>
    <w:rsid w:val="00A6519D"/>
    <w:rsid w:val="00A71C3E"/>
    <w:rsid w:val="00A82D35"/>
    <w:rsid w:val="00A92FD8"/>
    <w:rsid w:val="00AB6515"/>
    <w:rsid w:val="00AC4485"/>
    <w:rsid w:val="00AD5569"/>
    <w:rsid w:val="00AE2D65"/>
    <w:rsid w:val="00AE6777"/>
    <w:rsid w:val="00AF1E0E"/>
    <w:rsid w:val="00AF3AAD"/>
    <w:rsid w:val="00B005E0"/>
    <w:rsid w:val="00B03535"/>
    <w:rsid w:val="00B13C41"/>
    <w:rsid w:val="00B259DF"/>
    <w:rsid w:val="00B3057F"/>
    <w:rsid w:val="00B425DA"/>
    <w:rsid w:val="00B42D5B"/>
    <w:rsid w:val="00B50BA0"/>
    <w:rsid w:val="00B6138A"/>
    <w:rsid w:val="00B62369"/>
    <w:rsid w:val="00B658E3"/>
    <w:rsid w:val="00B72879"/>
    <w:rsid w:val="00B7307C"/>
    <w:rsid w:val="00BA29FB"/>
    <w:rsid w:val="00BA7473"/>
    <w:rsid w:val="00BB0543"/>
    <w:rsid w:val="00BC4410"/>
    <w:rsid w:val="00BD289B"/>
    <w:rsid w:val="00BF10F1"/>
    <w:rsid w:val="00C10D34"/>
    <w:rsid w:val="00C11B08"/>
    <w:rsid w:val="00C22D4F"/>
    <w:rsid w:val="00C3482A"/>
    <w:rsid w:val="00C3706F"/>
    <w:rsid w:val="00C65387"/>
    <w:rsid w:val="00C65527"/>
    <w:rsid w:val="00C97251"/>
    <w:rsid w:val="00CA1E1E"/>
    <w:rsid w:val="00CA2640"/>
    <w:rsid w:val="00CB601E"/>
    <w:rsid w:val="00CB6F36"/>
    <w:rsid w:val="00CB7212"/>
    <w:rsid w:val="00CE2D31"/>
    <w:rsid w:val="00CF5C32"/>
    <w:rsid w:val="00D01FF3"/>
    <w:rsid w:val="00D03EE6"/>
    <w:rsid w:val="00D059B3"/>
    <w:rsid w:val="00D148C6"/>
    <w:rsid w:val="00D32214"/>
    <w:rsid w:val="00D32687"/>
    <w:rsid w:val="00D33A67"/>
    <w:rsid w:val="00D41279"/>
    <w:rsid w:val="00D422AA"/>
    <w:rsid w:val="00D461EE"/>
    <w:rsid w:val="00D46D27"/>
    <w:rsid w:val="00D859FF"/>
    <w:rsid w:val="00D95C14"/>
    <w:rsid w:val="00DA1509"/>
    <w:rsid w:val="00DA2FFC"/>
    <w:rsid w:val="00DA7C96"/>
    <w:rsid w:val="00DB4892"/>
    <w:rsid w:val="00DB647E"/>
    <w:rsid w:val="00DC5CB4"/>
    <w:rsid w:val="00DD25F8"/>
    <w:rsid w:val="00DD65B0"/>
    <w:rsid w:val="00DE3669"/>
    <w:rsid w:val="00DF3E6C"/>
    <w:rsid w:val="00E00E90"/>
    <w:rsid w:val="00E0322F"/>
    <w:rsid w:val="00E13C0D"/>
    <w:rsid w:val="00E13F5B"/>
    <w:rsid w:val="00E15D0C"/>
    <w:rsid w:val="00E166EB"/>
    <w:rsid w:val="00E27F7D"/>
    <w:rsid w:val="00E3275F"/>
    <w:rsid w:val="00E32825"/>
    <w:rsid w:val="00E54343"/>
    <w:rsid w:val="00E74278"/>
    <w:rsid w:val="00E843FE"/>
    <w:rsid w:val="00E864D4"/>
    <w:rsid w:val="00E865A3"/>
    <w:rsid w:val="00E87CE1"/>
    <w:rsid w:val="00E90093"/>
    <w:rsid w:val="00E95481"/>
    <w:rsid w:val="00E96E20"/>
    <w:rsid w:val="00EA684E"/>
    <w:rsid w:val="00EB22E4"/>
    <w:rsid w:val="00EB4908"/>
    <w:rsid w:val="00ED2E6F"/>
    <w:rsid w:val="00ED3C08"/>
    <w:rsid w:val="00EF49B4"/>
    <w:rsid w:val="00EF54BD"/>
    <w:rsid w:val="00F06B75"/>
    <w:rsid w:val="00F06E9D"/>
    <w:rsid w:val="00F15424"/>
    <w:rsid w:val="00F34693"/>
    <w:rsid w:val="00F3582C"/>
    <w:rsid w:val="00F40449"/>
    <w:rsid w:val="00F50812"/>
    <w:rsid w:val="00F707AC"/>
    <w:rsid w:val="00F94172"/>
    <w:rsid w:val="00FA1D72"/>
    <w:rsid w:val="00FA5CD2"/>
    <w:rsid w:val="00FB15FB"/>
    <w:rsid w:val="00FD0CAA"/>
    <w:rsid w:val="00FD2249"/>
    <w:rsid w:val="00FD3F6A"/>
    <w:rsid w:val="00FE7678"/>
    <w:rsid w:val="00FE7CF9"/>
    <w:rsid w:val="00FF4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6456"/>
    <w:pPr>
      <w:spacing w:after="0" w:line="240" w:lineRule="auto"/>
    </w:pPr>
    <w:rPr>
      <w:rFonts w:eastAsia="Times New Roman" w:cs="Times New Roman"/>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Virsraksti,PPS_Bullet,Colorful List - Accent 12,list paragraph,h&amp;p list paragraph,syle 1,Numbered Para 1,Dot pt,Bullet Poin,Bullet EY"/>
    <w:basedOn w:val="Parasts"/>
    <w:link w:val="SarakstarindkopaRakstz"/>
    <w:uiPriority w:val="34"/>
    <w:qFormat/>
    <w:rsid w:val="00D46D27"/>
    <w:pPr>
      <w:ind w:left="720"/>
      <w:contextualSpacing/>
    </w:pPr>
  </w:style>
  <w:style w:type="character" w:styleId="Hipersaite">
    <w:name w:val="Hyperlink"/>
    <w:basedOn w:val="Noklusjumarindkopasfonts"/>
    <w:uiPriority w:val="99"/>
    <w:unhideWhenUsed/>
    <w:rsid w:val="000B3D7E"/>
    <w:rPr>
      <w:color w:val="0563C1" w:themeColor="hyperlink"/>
      <w:u w:val="single"/>
    </w:rPr>
  </w:style>
  <w:style w:type="character" w:styleId="Neatrisintapieminana">
    <w:name w:val="Unresolved Mention"/>
    <w:basedOn w:val="Noklusjumarindkopasfonts"/>
    <w:uiPriority w:val="99"/>
    <w:semiHidden/>
    <w:unhideWhenUsed/>
    <w:rsid w:val="000B3D7E"/>
    <w:rPr>
      <w:color w:val="605E5C"/>
      <w:shd w:val="clear" w:color="auto" w:fill="E1DFDD"/>
    </w:rPr>
  </w:style>
  <w:style w:type="table" w:styleId="Reatabula">
    <w:name w:val="Table Grid"/>
    <w:basedOn w:val="Parastatabula"/>
    <w:uiPriority w:val="39"/>
    <w:rsid w:val="005B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2648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D859FF"/>
    <w:pPr>
      <w:numPr>
        <w:numId w:val="14"/>
      </w:numPr>
    </w:pPr>
  </w:style>
  <w:style w:type="paragraph" w:styleId="Prskatjums">
    <w:name w:val="Revision"/>
    <w:hidden/>
    <w:uiPriority w:val="99"/>
    <w:semiHidden/>
    <w:rsid w:val="002717F0"/>
    <w:pPr>
      <w:spacing w:after="0" w:line="240" w:lineRule="auto"/>
    </w:pPr>
    <w:rPr>
      <w:rFonts w:eastAsia="Times New Roman" w:cs="Times New Roman"/>
      <w:szCs w:val="24"/>
    </w:rPr>
  </w:style>
  <w:style w:type="character" w:styleId="Komentraatsauce">
    <w:name w:val="annotation reference"/>
    <w:basedOn w:val="Noklusjumarindkopasfonts"/>
    <w:uiPriority w:val="99"/>
    <w:semiHidden/>
    <w:unhideWhenUsed/>
    <w:rsid w:val="002717F0"/>
    <w:rPr>
      <w:sz w:val="16"/>
      <w:szCs w:val="16"/>
    </w:rPr>
  </w:style>
  <w:style w:type="paragraph" w:styleId="Komentrateksts">
    <w:name w:val="annotation text"/>
    <w:basedOn w:val="Parasts"/>
    <w:link w:val="KomentratekstsRakstz"/>
    <w:uiPriority w:val="99"/>
    <w:unhideWhenUsed/>
    <w:rsid w:val="002717F0"/>
    <w:rPr>
      <w:sz w:val="20"/>
      <w:szCs w:val="20"/>
    </w:rPr>
  </w:style>
  <w:style w:type="character" w:customStyle="1" w:styleId="KomentratekstsRakstz">
    <w:name w:val="Komentāra teksts Rakstz."/>
    <w:basedOn w:val="Noklusjumarindkopasfonts"/>
    <w:link w:val="Komentrateksts"/>
    <w:uiPriority w:val="99"/>
    <w:rsid w:val="002717F0"/>
    <w:rPr>
      <w:rFonts w:eastAsia="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717F0"/>
    <w:rPr>
      <w:b/>
      <w:bCs/>
    </w:rPr>
  </w:style>
  <w:style w:type="character" w:customStyle="1" w:styleId="KomentratmaRakstz">
    <w:name w:val="Komentāra tēma Rakstz."/>
    <w:basedOn w:val="KomentratekstsRakstz"/>
    <w:link w:val="Komentratma"/>
    <w:uiPriority w:val="99"/>
    <w:semiHidden/>
    <w:rsid w:val="002717F0"/>
    <w:rPr>
      <w:rFonts w:eastAsia="Times New Roman" w:cs="Times New Roman"/>
      <w:b/>
      <w:bCs/>
      <w:sz w:val="20"/>
      <w:szCs w:val="20"/>
    </w:rPr>
  </w:style>
  <w:style w:type="character" w:customStyle="1" w:styleId="SarakstarindkopaRakstz">
    <w:name w:val="Saraksta rindkopa Rakstz."/>
    <w:aliases w:val="Normal bullet 2 Rakstz.,Bullet list Rakstz.,Syle 1 Rakstz.,Saistīto dokumentu saraksts Rakstz.,Numurets Rakstz.,H&amp;P List Paragraph Rakstz.,2 Rakstz.,Strip Rakstz.,Virsraksti Rakstz.,PPS_Bullet Rakstz.,list paragraph Rakstz."/>
    <w:link w:val="Sarakstarindkopa"/>
    <w:uiPriority w:val="34"/>
    <w:qFormat/>
    <w:locked/>
    <w:rsid w:val="003E645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siltums.lv" TargetMode="External"/><Relationship Id="rId3" Type="http://schemas.openxmlformats.org/officeDocument/2006/relationships/styles" Target="styles.xml"/><Relationship Id="rId7" Type="http://schemas.openxmlformats.org/officeDocument/2006/relationships/hyperlink" Target="mailto:raits.sirmovics@jekabpils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2638800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ekabpilssiltums.lv/lv/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F13F-C75C-428A-8DB7-73E197F8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15292</Words>
  <Characters>8718</Characters>
  <Application>Microsoft Office Word</Application>
  <DocSecurity>4</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2024-07-22T11:30:00Z</cp:lastPrinted>
  <dcterms:created xsi:type="dcterms:W3CDTF">2024-07-23T12:25:00Z</dcterms:created>
  <dcterms:modified xsi:type="dcterms:W3CDTF">2024-07-23T12:25:00Z</dcterms:modified>
</cp:coreProperties>
</file>